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9918" w:type="dxa"/>
        <w:tblLook w:val="04A0" w:firstRow="1" w:lastRow="0" w:firstColumn="1" w:lastColumn="0" w:noHBand="0" w:noVBand="1"/>
      </w:tblPr>
      <w:tblGrid>
        <w:gridCol w:w="9918"/>
      </w:tblGrid>
      <w:tr w:rsidR="00085919" w:rsidTr="00D8414E">
        <w:tc>
          <w:tcPr>
            <w:tcW w:w="9918" w:type="dxa"/>
          </w:tcPr>
          <w:p w:rsidR="00D8414E" w:rsidRDefault="00706D88" w:rsidP="005557FF">
            <w:pPr>
              <w:jc w:val="center"/>
              <w:rPr>
                <w:b/>
                <w:sz w:val="28"/>
              </w:rPr>
            </w:pPr>
            <w:r w:rsidRPr="005557FF">
              <w:rPr>
                <w:b/>
                <w:sz w:val="28"/>
              </w:rPr>
              <w:t xml:space="preserve">Application for </w:t>
            </w:r>
            <w:r w:rsidR="00517328" w:rsidRPr="005557FF">
              <w:rPr>
                <w:b/>
                <w:sz w:val="28"/>
              </w:rPr>
              <w:t xml:space="preserve">approval </w:t>
            </w:r>
            <w:r w:rsidRPr="005557FF">
              <w:rPr>
                <w:b/>
                <w:sz w:val="28"/>
              </w:rPr>
              <w:t xml:space="preserve">to </w:t>
            </w:r>
            <w:r w:rsidR="00517328" w:rsidRPr="005557FF">
              <w:rPr>
                <w:b/>
                <w:sz w:val="28"/>
              </w:rPr>
              <w:t xml:space="preserve">carry out </w:t>
            </w:r>
            <w:r w:rsidRPr="005557FF">
              <w:rPr>
                <w:b/>
                <w:sz w:val="28"/>
              </w:rPr>
              <w:t xml:space="preserve">parallel trade </w:t>
            </w:r>
            <w:r w:rsidR="00517328" w:rsidRPr="005557FF">
              <w:rPr>
                <w:b/>
                <w:sz w:val="28"/>
              </w:rPr>
              <w:t xml:space="preserve">of </w:t>
            </w:r>
            <w:r w:rsidRPr="005557FF">
              <w:rPr>
                <w:b/>
                <w:sz w:val="28"/>
              </w:rPr>
              <w:t>a veterinary medicinal product</w:t>
            </w:r>
            <w:r w:rsidR="00EA3E66" w:rsidRPr="005557FF">
              <w:rPr>
                <w:b/>
                <w:sz w:val="28"/>
              </w:rPr>
              <w:t xml:space="preserve"> (VMP)</w:t>
            </w:r>
            <w:r>
              <w:rPr>
                <w:rStyle w:val="Znakapoznpodarou"/>
                <w:b/>
                <w:sz w:val="36"/>
                <w:szCs w:val="24"/>
              </w:rPr>
              <w:footnoteReference w:id="1"/>
            </w:r>
          </w:p>
          <w:p w:rsidR="00FD5B55" w:rsidRPr="005557FF" w:rsidRDefault="00FD5B55" w:rsidP="005557FF">
            <w:pPr>
              <w:jc w:val="center"/>
              <w:rPr>
                <w:b/>
              </w:rPr>
            </w:pPr>
          </w:p>
        </w:tc>
      </w:tr>
      <w:tr w:rsidR="00085919" w:rsidTr="00D8414E">
        <w:tc>
          <w:tcPr>
            <w:tcW w:w="9918" w:type="dxa"/>
          </w:tcPr>
          <w:p w:rsidR="00CE17CF" w:rsidRDefault="00706D88" w:rsidP="005557FF">
            <w:pPr>
              <w:pStyle w:val="Nadpis1"/>
              <w:outlineLvl w:val="0"/>
            </w:pPr>
            <w:r w:rsidRPr="004B5AE9">
              <w:t xml:space="preserve">Administrative </w:t>
            </w:r>
            <w:r>
              <w:t>Information</w:t>
            </w:r>
          </w:p>
          <w:p w:rsidR="00CE17CF" w:rsidRPr="00D809B2" w:rsidRDefault="00CE17CF" w:rsidP="00CE17CF"/>
          <w:p w:rsidR="00CE17CF" w:rsidRPr="00CE17CF" w:rsidRDefault="00706D88" w:rsidP="005557FF">
            <w:pPr>
              <w:pStyle w:val="Nadpis2"/>
              <w:outlineLvl w:val="1"/>
            </w:pPr>
            <w:r w:rsidRPr="00CE17CF">
              <w:t xml:space="preserve"> Applicant: Wholesale distributor intending to carry out parallel trade in the destination </w:t>
            </w:r>
            <w:r w:rsidR="00DF39F5">
              <w:t>M</w:t>
            </w:r>
            <w:r w:rsidRPr="00CE17CF">
              <w:t xml:space="preserve">ember </w:t>
            </w:r>
            <w:r w:rsidR="00DF39F5">
              <w:t>S</w:t>
            </w:r>
            <w:r w:rsidRPr="00CE17CF">
              <w:t>tate</w:t>
            </w:r>
          </w:p>
          <w:p w:rsidR="00CE17CF" w:rsidRDefault="00CE17CF" w:rsidP="005557FF"/>
          <w:p w:rsidR="00CE17CF" w:rsidRPr="004B5AE9" w:rsidRDefault="00706D88" w:rsidP="00CE17CF">
            <w:pPr>
              <w:tabs>
                <w:tab w:val="left" w:pos="5040"/>
              </w:tabs>
            </w:pPr>
            <w:r>
              <w:t>Company n</w:t>
            </w:r>
            <w:r w:rsidRPr="004B5AE9">
              <w:t xml:space="preserve">ame: </w:t>
            </w:r>
          </w:p>
          <w:p w:rsidR="00CE17CF" w:rsidRDefault="00706D88" w:rsidP="00CE17CF">
            <w:pPr>
              <w:tabs>
                <w:tab w:val="left" w:pos="5040"/>
              </w:tabs>
            </w:pPr>
            <w:r w:rsidRPr="004B5AE9">
              <w:t>Address:</w:t>
            </w:r>
            <w:r>
              <w:t xml:space="preserve"> </w:t>
            </w:r>
          </w:p>
          <w:p w:rsidR="00861793" w:rsidRDefault="00706D88" w:rsidP="00861793">
            <w:pPr>
              <w:tabs>
                <w:tab w:val="left" w:pos="5040"/>
              </w:tabs>
            </w:pPr>
            <w:r>
              <w:t>City:</w:t>
            </w:r>
          </w:p>
          <w:p w:rsidR="00861793" w:rsidRDefault="00706D88" w:rsidP="00861793">
            <w:pPr>
              <w:tabs>
                <w:tab w:val="left" w:pos="5040"/>
              </w:tabs>
            </w:pPr>
            <w:r>
              <w:t>Postcode:</w:t>
            </w:r>
          </w:p>
          <w:p w:rsidR="00CE17CF" w:rsidRPr="004B5AE9" w:rsidRDefault="00706D88" w:rsidP="00CE17CF">
            <w:pPr>
              <w:tabs>
                <w:tab w:val="left" w:pos="5040"/>
              </w:tabs>
            </w:pPr>
            <w:r>
              <w:t xml:space="preserve">Country: </w:t>
            </w:r>
          </w:p>
          <w:p w:rsidR="00CE17CF" w:rsidRPr="004B5AE9" w:rsidRDefault="00706D88" w:rsidP="00CE17CF">
            <w:r w:rsidRPr="004B5AE9">
              <w:t xml:space="preserve">Contact Person: </w:t>
            </w:r>
          </w:p>
          <w:p w:rsidR="00CE17CF" w:rsidRPr="004B5AE9" w:rsidRDefault="00706D88" w:rsidP="00CE17CF">
            <w:r w:rsidRPr="004B5AE9">
              <w:t xml:space="preserve">Phone </w:t>
            </w:r>
            <w:r>
              <w:t xml:space="preserve">number: </w:t>
            </w:r>
            <w:bookmarkStart w:id="0" w:name="_GoBack"/>
            <w:bookmarkEnd w:id="0"/>
          </w:p>
          <w:p w:rsidR="00CE17CF" w:rsidRPr="004B5AE9" w:rsidRDefault="00706D88" w:rsidP="00CE17CF">
            <w:r>
              <w:t>E</w:t>
            </w:r>
            <w:r w:rsidRPr="004B5AE9">
              <w:t xml:space="preserve">mail: </w:t>
            </w:r>
          </w:p>
          <w:p w:rsidR="00CE17CF" w:rsidRDefault="00CE17CF" w:rsidP="00CE17CF"/>
          <w:p w:rsidR="00CE17CF" w:rsidRDefault="00706D88" w:rsidP="00CE17CF">
            <w:r w:rsidRPr="004B5AE9">
              <w:t>Authorisation number</w:t>
            </w:r>
            <w:r>
              <w:t xml:space="preserve"> to perform wholesale distribution (article 99 of </w:t>
            </w:r>
            <w:r w:rsidR="005A7B8F" w:rsidRPr="005A7B8F">
              <w:t xml:space="preserve">Regulation </w:t>
            </w:r>
            <w:r w:rsidR="003C3983">
              <w:t xml:space="preserve">(EU) </w:t>
            </w:r>
            <w:r>
              <w:t>2019/6) as registered in the Manufacturing and Wholesale distribution database</w:t>
            </w:r>
            <w:r w:rsidRPr="004B5AE9">
              <w:t xml:space="preserve">: </w:t>
            </w:r>
          </w:p>
          <w:p w:rsidR="005557FF" w:rsidRPr="004B5AE9" w:rsidRDefault="005557FF" w:rsidP="00CE17CF"/>
          <w:p w:rsidR="00CE17CF" w:rsidRPr="004B5AE9" w:rsidRDefault="00706D88" w:rsidP="00CE17CF">
            <w:r>
              <w:t xml:space="preserve">OMS LOC ID: </w:t>
            </w:r>
          </w:p>
          <w:p w:rsidR="00CE17CF" w:rsidRDefault="00CE17CF" w:rsidP="00CE17CF">
            <w:pPr>
              <w:rPr>
                <w:u w:val="single"/>
              </w:rPr>
            </w:pPr>
          </w:p>
          <w:p w:rsidR="001B6026" w:rsidRPr="004B5AE9" w:rsidRDefault="001B6026" w:rsidP="00CE17CF">
            <w:pPr>
              <w:rPr>
                <w:u w:val="single"/>
              </w:rPr>
            </w:pPr>
          </w:p>
          <w:p w:rsidR="00CE17CF" w:rsidRDefault="00CE17CF" w:rsidP="00CE17CF"/>
          <w:p w:rsidR="00CE17CF" w:rsidRDefault="00706D88" w:rsidP="000F59DD">
            <w:pPr>
              <w:pStyle w:val="Nadpis2"/>
              <w:tabs>
                <w:tab w:val="left" w:pos="5040"/>
              </w:tabs>
              <w:outlineLvl w:val="1"/>
            </w:pPr>
            <w:r w:rsidRPr="00070188">
              <w:t xml:space="preserve"> </w:t>
            </w:r>
            <w:r w:rsidR="00D226F0">
              <w:t>W</w:t>
            </w:r>
            <w:r w:rsidRPr="00070188">
              <w:t xml:space="preserve">holesale distributor for the source </w:t>
            </w:r>
            <w:r w:rsidR="0018375E">
              <w:t>M</w:t>
            </w:r>
            <w:r w:rsidRPr="00070188">
              <w:t xml:space="preserve">ember </w:t>
            </w:r>
            <w:r w:rsidR="0018375E">
              <w:t>S</w:t>
            </w:r>
            <w:r w:rsidR="0018375E" w:rsidRPr="00070188">
              <w:t>tate</w:t>
            </w:r>
            <w:r w:rsidR="000E7DD4">
              <w:t xml:space="preserve"> </w:t>
            </w:r>
            <w:r w:rsidR="00663031">
              <w:t xml:space="preserve">(copy the section if more than one wholesale distributor is used) </w:t>
            </w:r>
          </w:p>
          <w:p w:rsidR="000F59DD" w:rsidRDefault="000F59DD" w:rsidP="00CE17CF">
            <w:pPr>
              <w:tabs>
                <w:tab w:val="left" w:pos="5040"/>
              </w:tabs>
            </w:pPr>
          </w:p>
          <w:p w:rsidR="00CE17CF" w:rsidRPr="004B5AE9" w:rsidRDefault="00706D88" w:rsidP="00CE17CF">
            <w:pPr>
              <w:tabs>
                <w:tab w:val="left" w:pos="5040"/>
              </w:tabs>
            </w:pPr>
            <w:r>
              <w:t>Company n</w:t>
            </w:r>
            <w:r w:rsidRPr="004B5AE9">
              <w:t xml:space="preserve">ame: </w:t>
            </w:r>
          </w:p>
          <w:p w:rsidR="00CE17CF" w:rsidRDefault="00706D88" w:rsidP="00CE17CF">
            <w:pPr>
              <w:tabs>
                <w:tab w:val="left" w:pos="5040"/>
              </w:tabs>
            </w:pPr>
            <w:r w:rsidRPr="004B5AE9">
              <w:t>Address:</w:t>
            </w:r>
            <w:r>
              <w:t xml:space="preserve"> </w:t>
            </w:r>
          </w:p>
          <w:p w:rsidR="002739D2" w:rsidRDefault="00706D88" w:rsidP="00CE17CF">
            <w:pPr>
              <w:tabs>
                <w:tab w:val="left" w:pos="5040"/>
              </w:tabs>
            </w:pPr>
            <w:r>
              <w:t>City:</w:t>
            </w:r>
          </w:p>
          <w:p w:rsidR="002739D2" w:rsidRDefault="00706D88" w:rsidP="00CE17CF">
            <w:pPr>
              <w:tabs>
                <w:tab w:val="left" w:pos="5040"/>
              </w:tabs>
            </w:pPr>
            <w:r>
              <w:t>Postcode:</w:t>
            </w:r>
          </w:p>
          <w:p w:rsidR="00CE17CF" w:rsidRPr="004B5AE9" w:rsidRDefault="00706D88" w:rsidP="00CE17CF">
            <w:pPr>
              <w:tabs>
                <w:tab w:val="left" w:pos="5040"/>
              </w:tabs>
            </w:pPr>
            <w:r>
              <w:t xml:space="preserve">Country: </w:t>
            </w:r>
          </w:p>
          <w:p w:rsidR="00CE17CF" w:rsidRPr="004B5AE9" w:rsidRDefault="00706D88" w:rsidP="00CE17CF">
            <w:r w:rsidRPr="004B5AE9">
              <w:t xml:space="preserve">Contact Person: </w:t>
            </w:r>
          </w:p>
          <w:p w:rsidR="00CE17CF" w:rsidRPr="004B5AE9" w:rsidRDefault="00706D88" w:rsidP="00CE17CF">
            <w:r w:rsidRPr="004B5AE9">
              <w:t xml:space="preserve">Phone number: </w:t>
            </w:r>
          </w:p>
          <w:p w:rsidR="00CE17CF" w:rsidRDefault="00706D88" w:rsidP="00CE17CF">
            <w:r>
              <w:t>E</w:t>
            </w:r>
            <w:r w:rsidRPr="004B5AE9">
              <w:t xml:space="preserve">mail: </w:t>
            </w:r>
          </w:p>
          <w:p w:rsidR="00CE17CF" w:rsidRDefault="00CE17CF" w:rsidP="00CE17CF"/>
          <w:p w:rsidR="00CE17CF" w:rsidRPr="004B5AE9" w:rsidRDefault="00706D88" w:rsidP="00CE17CF">
            <w:r w:rsidRPr="004B5AE9">
              <w:t>Authorisation number</w:t>
            </w:r>
            <w:r>
              <w:t xml:space="preserve"> to perform wholesale distribution (article 99 of </w:t>
            </w:r>
            <w:r w:rsidR="005A7B8F" w:rsidRPr="005A7B8F">
              <w:t xml:space="preserve">Regulation </w:t>
            </w:r>
            <w:r w:rsidR="003C3983">
              <w:t xml:space="preserve">(EU) </w:t>
            </w:r>
            <w:r>
              <w:t>2019/6) as registered in the Manufacturing and Wholesale distribution database</w:t>
            </w:r>
            <w:r w:rsidRPr="004B5AE9">
              <w:t xml:space="preserve">: </w:t>
            </w:r>
          </w:p>
          <w:p w:rsidR="00CE17CF" w:rsidRDefault="00CE17CF" w:rsidP="00CE17CF"/>
          <w:p w:rsidR="005557FF" w:rsidRPr="004B5AE9" w:rsidRDefault="005557FF" w:rsidP="00CE17CF"/>
          <w:p w:rsidR="00CE17CF" w:rsidRPr="004B5AE9" w:rsidRDefault="00706D88" w:rsidP="00CE17CF">
            <w:r>
              <w:t xml:space="preserve">OMS LOC ID: </w:t>
            </w:r>
          </w:p>
          <w:p w:rsidR="00FD5B55" w:rsidRDefault="00FD5B55" w:rsidP="00FD5B55"/>
          <w:p w:rsidR="009D387E" w:rsidRDefault="009D387E" w:rsidP="00FD5B55"/>
          <w:p w:rsidR="009D387E" w:rsidRDefault="009D387E" w:rsidP="00FD5B55"/>
          <w:p w:rsidR="00FD5B55" w:rsidRPr="00FD5B55" w:rsidRDefault="00FD5B55" w:rsidP="00FD5B55"/>
        </w:tc>
      </w:tr>
      <w:tr w:rsidR="00085919" w:rsidTr="00D8414E">
        <w:tc>
          <w:tcPr>
            <w:tcW w:w="9918" w:type="dxa"/>
          </w:tcPr>
          <w:p w:rsidR="002D1000" w:rsidRDefault="002D1000" w:rsidP="002D1000">
            <w:pPr>
              <w:pStyle w:val="Nadpis2"/>
              <w:numPr>
                <w:ilvl w:val="0"/>
                <w:numId w:val="0"/>
              </w:numPr>
              <w:ind w:left="576"/>
              <w:outlineLvl w:val="1"/>
            </w:pPr>
          </w:p>
          <w:p w:rsidR="00FD5B55" w:rsidRDefault="00706D88" w:rsidP="00FD5B55">
            <w:pPr>
              <w:pStyle w:val="Nadpis2"/>
              <w:outlineLvl w:val="1"/>
            </w:pPr>
            <w:r>
              <w:t>P</w:t>
            </w:r>
            <w:r w:rsidRPr="00070188">
              <w:t>arallel traded VMP</w:t>
            </w:r>
            <w:r w:rsidR="0047468B">
              <w:t xml:space="preserve"> applied for</w:t>
            </w:r>
          </w:p>
          <w:p w:rsidR="00FD5B55" w:rsidRDefault="00FD5B55" w:rsidP="00FD5B55"/>
          <w:p w:rsidR="00D87C92" w:rsidRPr="005557FF" w:rsidRDefault="00D87C92" w:rsidP="00FD5B55"/>
          <w:p w:rsidR="00FD5B55" w:rsidRDefault="00706D88" w:rsidP="00FD5B55">
            <w:pPr>
              <w:pStyle w:val="Nadpis3"/>
              <w:outlineLvl w:val="2"/>
              <w:rPr>
                <w:b/>
                <w:lang w:val="en-GB"/>
              </w:rPr>
            </w:pPr>
            <w:r w:rsidRPr="000F59DD">
              <w:rPr>
                <w:lang w:val="en-US"/>
              </w:rPr>
              <w:lastRenderedPageBreak/>
              <w:t>Proposed</w:t>
            </w:r>
            <w:r w:rsidRPr="00070188">
              <w:rPr>
                <w:lang w:val="en-GB"/>
              </w:rPr>
              <w:t xml:space="preserve"> name for the parallel traded VMP</w:t>
            </w:r>
            <w:r w:rsidR="0047468B">
              <w:rPr>
                <w:b/>
                <w:lang w:val="en-GB"/>
              </w:rPr>
              <w:t xml:space="preserve"> </w:t>
            </w:r>
            <w:r w:rsidR="0047468B">
              <w:rPr>
                <w:lang w:val="en-GB"/>
              </w:rPr>
              <w:t>in the destination Member State</w:t>
            </w:r>
            <w:r w:rsidRPr="00C44B04">
              <w:rPr>
                <w:bCs w:val="0"/>
                <w:lang w:val="en-GB"/>
              </w:rPr>
              <w:t>:</w:t>
            </w:r>
            <w:r>
              <w:rPr>
                <w:b/>
                <w:lang w:val="en-GB"/>
              </w:rPr>
              <w:t xml:space="preserve"> </w:t>
            </w:r>
          </w:p>
          <w:p w:rsidR="00FD5B55" w:rsidRDefault="00FD5B55" w:rsidP="00FD5B55"/>
          <w:p w:rsidR="00FD5B55" w:rsidRPr="00CE17CF" w:rsidRDefault="00FD5B55" w:rsidP="00FD5B55"/>
          <w:p w:rsidR="00FD5B55" w:rsidRDefault="00706D88" w:rsidP="00FD5B55">
            <w:pPr>
              <w:pStyle w:val="Nadpis3"/>
              <w:outlineLvl w:val="2"/>
              <w:rPr>
                <w:b/>
                <w:lang w:val="en-GB"/>
              </w:rPr>
            </w:pPr>
            <w:r w:rsidRPr="00070188">
              <w:rPr>
                <w:lang w:val="en-GB"/>
              </w:rPr>
              <w:t xml:space="preserve">Proposed pack sizes of the parallel traded </w:t>
            </w:r>
            <w:r w:rsidR="00E25C4D" w:rsidRPr="000F59DD">
              <w:rPr>
                <w:lang w:val="en-US"/>
              </w:rPr>
              <w:t>VMP</w:t>
            </w:r>
            <w:r w:rsidR="0047468B">
              <w:rPr>
                <w:lang w:val="en-GB"/>
              </w:rPr>
              <w:t xml:space="preserve"> in the destination Member State</w:t>
            </w:r>
            <w:r w:rsidRPr="00C44B04">
              <w:rPr>
                <w:bCs w:val="0"/>
                <w:lang w:val="en-GB"/>
              </w:rPr>
              <w:t xml:space="preserve">: </w:t>
            </w:r>
          </w:p>
          <w:p w:rsidR="00FD5B55" w:rsidRDefault="00FD5B55" w:rsidP="00FD5B55">
            <w:pPr>
              <w:pStyle w:val="Nadpis2"/>
              <w:numPr>
                <w:ilvl w:val="0"/>
                <w:numId w:val="0"/>
              </w:numPr>
              <w:ind w:left="576"/>
              <w:outlineLvl w:val="1"/>
            </w:pPr>
          </w:p>
          <w:p w:rsidR="0047468B" w:rsidRPr="00B37368" w:rsidRDefault="00706D88" w:rsidP="0047468B">
            <w:pPr>
              <w:pStyle w:val="Nadpis3"/>
              <w:outlineLvl w:val="2"/>
              <w:rPr>
                <w:lang w:val="en-US"/>
              </w:rPr>
            </w:pPr>
            <w:r>
              <w:rPr>
                <w:lang w:val="en-GB"/>
              </w:rPr>
              <w:t>Country acting as source member state for the parallel traded VMP:</w:t>
            </w:r>
          </w:p>
          <w:p w:rsidR="00FD5B55" w:rsidRPr="00B37368" w:rsidRDefault="00FD5B55" w:rsidP="00FD5B55">
            <w:pPr>
              <w:rPr>
                <w:lang w:val="en-US"/>
              </w:rPr>
            </w:pPr>
          </w:p>
          <w:p w:rsidR="00FD5B55" w:rsidRPr="00FD5B55" w:rsidRDefault="00FD5B55" w:rsidP="00FD5B55"/>
        </w:tc>
      </w:tr>
      <w:tr w:rsidR="00085919" w:rsidTr="00D8414E">
        <w:tc>
          <w:tcPr>
            <w:tcW w:w="9918" w:type="dxa"/>
          </w:tcPr>
          <w:p w:rsidR="00CE17CF" w:rsidRPr="00070188" w:rsidRDefault="00706D88" w:rsidP="005557FF">
            <w:pPr>
              <w:pStyle w:val="Nadpis2"/>
              <w:outlineLvl w:val="1"/>
            </w:pPr>
            <w:r>
              <w:lastRenderedPageBreak/>
              <w:t>Confirmation</w:t>
            </w:r>
          </w:p>
          <w:p w:rsidR="00CE17CF" w:rsidRPr="00070188" w:rsidRDefault="00CE17CF" w:rsidP="005557FF">
            <w:pPr>
              <w:pStyle w:val="Nadpis3"/>
              <w:numPr>
                <w:ilvl w:val="0"/>
                <w:numId w:val="0"/>
              </w:numPr>
              <w:spacing w:before="0"/>
              <w:ind w:left="792"/>
              <w:outlineLvl w:val="2"/>
              <w:rPr>
                <w:lang w:val="en-GB"/>
              </w:rPr>
            </w:pPr>
          </w:p>
          <w:p w:rsidR="00CE17CF" w:rsidRPr="00F25376" w:rsidRDefault="00706D88" w:rsidP="00CE17CF">
            <w:r>
              <w:t>We as t</w:t>
            </w:r>
            <w:r w:rsidRPr="00F25376">
              <w:t xml:space="preserve">he wholesale distributor </w:t>
            </w:r>
            <w:r>
              <w:t>i</w:t>
            </w:r>
            <w:bookmarkStart w:id="1" w:name="_Hlk92217135"/>
            <w:r>
              <w:t>ntending to carry out parallel trade</w:t>
            </w:r>
            <w:bookmarkEnd w:id="1"/>
            <w:r>
              <w:t xml:space="preserve"> in</w:t>
            </w:r>
            <w:r w:rsidRPr="00F25376">
              <w:t xml:space="preserve"> the destination Member State hereby confirms that:</w:t>
            </w:r>
          </w:p>
          <w:p w:rsidR="00CE17CF" w:rsidRDefault="00CE17CF" w:rsidP="00CE17CF"/>
          <w:p w:rsidR="00CE17CF" w:rsidRDefault="00706D88" w:rsidP="00CE17CF">
            <w:pPr>
              <w:ind w:left="284"/>
              <w:rPr>
                <w:rFonts w:eastAsia="Calibri" w:cs="Arial"/>
                <w:color w:val="000000"/>
                <w:szCs w:val="22"/>
              </w:rPr>
            </w:pPr>
            <w:r w:rsidRPr="004B5AE9">
              <w:fldChar w:fldCharType="begin">
                <w:ffData>
                  <w:name w:val="Check47"/>
                  <w:enabled/>
                  <w:calcOnExit w:val="0"/>
                  <w:checkBox>
                    <w:sizeAuto/>
                    <w:default w:val="0"/>
                  </w:checkBox>
                </w:ffData>
              </w:fldChar>
            </w:r>
            <w:r w:rsidRPr="004B5AE9">
              <w:instrText xml:space="preserve"> FORMCHECKBOX </w:instrText>
            </w:r>
            <w:r w:rsidR="009425ED">
              <w:fldChar w:fldCharType="separate"/>
            </w:r>
            <w:r w:rsidRPr="004B5AE9">
              <w:fldChar w:fldCharType="end"/>
            </w:r>
            <w:r>
              <w:t xml:space="preserve"> </w:t>
            </w:r>
            <w:r w:rsidRPr="0050203C">
              <w:t xml:space="preserve">the marketing authorisation holder in the destination Member State </w:t>
            </w:r>
            <w:r>
              <w:t>has been notified in accordance with article 102.6 (b) Regulation (EU) 2019/6</w:t>
            </w:r>
            <w:r>
              <w:rPr>
                <w:rFonts w:eastAsia="Calibri" w:cs="Arial"/>
                <w:color w:val="000000"/>
                <w:szCs w:val="22"/>
              </w:rPr>
              <w:t>.</w:t>
            </w:r>
          </w:p>
          <w:p w:rsidR="00F5182B" w:rsidRDefault="00706D88" w:rsidP="00F5182B">
            <w:pPr>
              <w:ind w:left="284"/>
              <w:rPr>
                <w:rFonts w:eastAsia="Calibri" w:cs="Arial"/>
                <w:color w:val="000000"/>
                <w:szCs w:val="22"/>
              </w:rPr>
            </w:pPr>
            <w:r w:rsidRPr="004B5AE9">
              <w:fldChar w:fldCharType="begin">
                <w:ffData>
                  <w:name w:val="Check47"/>
                  <w:enabled/>
                  <w:calcOnExit w:val="0"/>
                  <w:checkBox>
                    <w:sizeAuto/>
                    <w:default w:val="0"/>
                  </w:checkBox>
                </w:ffData>
              </w:fldChar>
            </w:r>
            <w:r w:rsidRPr="004B5AE9">
              <w:instrText xml:space="preserve"> FORMCHECKBOX </w:instrText>
            </w:r>
            <w:r w:rsidR="009425ED">
              <w:fldChar w:fldCharType="separate"/>
            </w:r>
            <w:r w:rsidRPr="004B5AE9">
              <w:fldChar w:fldCharType="end"/>
            </w:r>
            <w:r>
              <w:t xml:space="preserve"> a written declaration that the marketing authorisation holder in the destination Member State has been notified in accordance </w:t>
            </w:r>
            <w:r w:rsidR="0054683D">
              <w:t>with article 102.6 (</w:t>
            </w:r>
            <w:r w:rsidR="0065252D">
              <w:t>b</w:t>
            </w:r>
            <w:r w:rsidR="0054683D">
              <w:t>)</w:t>
            </w:r>
            <w:r w:rsidR="0065252D">
              <w:t xml:space="preserve">, </w:t>
            </w:r>
            <w:r w:rsidR="0082013A">
              <w:t xml:space="preserve">and </w:t>
            </w:r>
            <w:r w:rsidR="0065252D">
              <w:t xml:space="preserve">a copy of </w:t>
            </w:r>
            <w:r w:rsidR="0054683D">
              <w:t>the notification</w:t>
            </w:r>
            <w:r w:rsidR="00DA5387">
              <w:t>,</w:t>
            </w:r>
            <w:r>
              <w:t xml:space="preserve"> is attached as an annex to </w:t>
            </w:r>
            <w:r w:rsidR="000E590E">
              <w:t xml:space="preserve">the </w:t>
            </w:r>
            <w:r>
              <w:t>application</w:t>
            </w:r>
            <w:r w:rsidR="0082013A">
              <w:t xml:space="preserve"> form</w:t>
            </w:r>
            <w:r>
              <w:t xml:space="preserve"> </w:t>
            </w:r>
            <w:r w:rsidR="0065252D" w:rsidRPr="0065252D">
              <w:t>in accordance with article 102.6 (</w:t>
            </w:r>
            <w:r w:rsidR="0065252D">
              <w:t>c</w:t>
            </w:r>
            <w:r w:rsidR="0065252D" w:rsidRPr="0065252D">
              <w:t>)</w:t>
            </w:r>
            <w:r w:rsidR="0065252D">
              <w:t xml:space="preserve"> </w:t>
            </w:r>
            <w:r w:rsidR="0065252D" w:rsidRPr="0065252D">
              <w:t>Regulation (EU) 2019/6.</w:t>
            </w:r>
          </w:p>
          <w:p w:rsidR="00CE17CF" w:rsidRPr="000711E4" w:rsidRDefault="00706D88" w:rsidP="00030E3E">
            <w:pPr>
              <w:ind w:left="316"/>
              <w:rPr>
                <w:rFonts w:eastAsia="Calibri" w:cs="Arial"/>
                <w:color w:val="000000"/>
                <w:szCs w:val="22"/>
              </w:rPr>
            </w:pPr>
            <w:r w:rsidRPr="004B5AE9">
              <w:fldChar w:fldCharType="begin">
                <w:ffData>
                  <w:name w:val="Check47"/>
                  <w:enabled/>
                  <w:calcOnExit w:val="0"/>
                  <w:checkBox>
                    <w:sizeAuto/>
                    <w:default w:val="0"/>
                  </w:checkBox>
                </w:ffData>
              </w:fldChar>
            </w:r>
            <w:r w:rsidRPr="004B5AE9">
              <w:instrText xml:space="preserve"> FORMCHECKBOX </w:instrText>
            </w:r>
            <w:r w:rsidR="009425ED">
              <w:fldChar w:fldCharType="separate"/>
            </w:r>
            <w:r w:rsidRPr="004B5AE9">
              <w:fldChar w:fldCharType="end"/>
            </w:r>
            <w:r>
              <w:t xml:space="preserve"> the </w:t>
            </w:r>
            <w:r w:rsidR="00373DAE" w:rsidRPr="00373DAE">
              <w:t xml:space="preserve">marketing authorisation holder </w:t>
            </w:r>
            <w:r w:rsidR="00373DAE">
              <w:t xml:space="preserve">and the </w:t>
            </w:r>
            <w:r>
              <w:t xml:space="preserve">National Competent Authority (NCA) </w:t>
            </w:r>
            <w:r w:rsidR="008073A8">
              <w:t xml:space="preserve">of </w:t>
            </w:r>
            <w:r>
              <w:t xml:space="preserve">the </w:t>
            </w:r>
            <w:r w:rsidR="00373DAE">
              <w:t xml:space="preserve">source </w:t>
            </w:r>
            <w:r>
              <w:t>Member State ha</w:t>
            </w:r>
            <w:r w:rsidR="005E26E8">
              <w:t>ve</w:t>
            </w:r>
            <w:r>
              <w:t xml:space="preserve"> been notified according to article 102</w:t>
            </w:r>
            <w:r w:rsidR="000E190B">
              <w:t>.</w:t>
            </w:r>
            <w:r>
              <w:t>5</w:t>
            </w:r>
            <w:r w:rsidR="00723867">
              <w:t xml:space="preserve"> </w:t>
            </w:r>
            <w:r w:rsidR="00723867" w:rsidRPr="00723867">
              <w:t>Regulation (EU) 2019/6</w:t>
            </w:r>
            <w:r w:rsidR="00723867">
              <w:t>.</w:t>
            </w:r>
          </w:p>
          <w:p w:rsidR="00CE17CF" w:rsidRDefault="00CE17CF" w:rsidP="00CE17CF">
            <w:pPr>
              <w:ind w:left="598"/>
            </w:pPr>
          </w:p>
          <w:p w:rsidR="00CE17CF" w:rsidRDefault="00CE17CF" w:rsidP="00CE17CF">
            <w:pPr>
              <w:ind w:left="598"/>
              <w:rPr>
                <w:b/>
                <w:bCs/>
                <w:smallCaps/>
              </w:rPr>
            </w:pPr>
          </w:p>
          <w:p w:rsidR="00CE17CF" w:rsidRPr="00CE17CF" w:rsidRDefault="00CE17CF" w:rsidP="00CE17CF">
            <w:pPr>
              <w:ind w:left="598"/>
              <w:rPr>
                <w:b/>
                <w:bCs/>
                <w:smallCaps/>
              </w:rPr>
            </w:pPr>
          </w:p>
          <w:p w:rsidR="00CE17CF" w:rsidRPr="00966CD2" w:rsidRDefault="00706D88" w:rsidP="00CE17CF">
            <w:r w:rsidRPr="002A7D52">
              <w:t xml:space="preserve">Copies of any declarations and notifications made by the applicant </w:t>
            </w:r>
            <w:r w:rsidR="00F559C1">
              <w:t>are</w:t>
            </w:r>
            <w:r>
              <w:t xml:space="preserve"> </w:t>
            </w:r>
            <w:r w:rsidRPr="002A7D52">
              <w:t>submitted as annexes to the application form where relevant</w:t>
            </w:r>
            <w:r>
              <w:t>, see section 6</w:t>
            </w:r>
            <w:r w:rsidRPr="002A7D52">
              <w:t>.</w:t>
            </w:r>
          </w:p>
          <w:p w:rsidR="00CE17CF" w:rsidRDefault="00CE17CF" w:rsidP="00CE17CF"/>
          <w:p w:rsidR="00B54BD0" w:rsidRDefault="00706D88" w:rsidP="00B54BD0">
            <w:pPr>
              <w:pStyle w:val="Textkomente"/>
            </w:pPr>
            <w:r>
              <w:t>Applicant</w:t>
            </w:r>
            <w:r w:rsidR="002230FB">
              <w:t>:</w:t>
            </w:r>
            <w:r>
              <w:t xml:space="preserve"> </w:t>
            </w:r>
          </w:p>
          <w:p w:rsidR="00B54BD0" w:rsidRDefault="00706D88" w:rsidP="00B54BD0">
            <w:pPr>
              <w:pStyle w:val="Textkomente"/>
            </w:pPr>
            <w:r>
              <w:t>Name:</w:t>
            </w:r>
          </w:p>
          <w:p w:rsidR="00B54BD0" w:rsidRDefault="00706D88" w:rsidP="00B54BD0">
            <w:pPr>
              <w:pStyle w:val="Textkomente"/>
            </w:pPr>
            <w:r>
              <w:t>Title:</w:t>
            </w:r>
          </w:p>
          <w:p w:rsidR="00B54BD0" w:rsidRDefault="00706D88" w:rsidP="00B54BD0">
            <w:pPr>
              <w:pStyle w:val="Textkomente"/>
            </w:pPr>
            <w:r>
              <w:t>Phone number:</w:t>
            </w:r>
          </w:p>
          <w:p w:rsidR="00B54BD0" w:rsidRPr="003501D1" w:rsidRDefault="00706D88" w:rsidP="00B54BD0">
            <w:pPr>
              <w:pStyle w:val="Textkomente"/>
            </w:pPr>
            <w:r>
              <w:t>Email:</w:t>
            </w:r>
          </w:p>
          <w:p w:rsidR="00FD5B55" w:rsidRDefault="00FD5B55" w:rsidP="00CE17CF"/>
          <w:p w:rsidR="00FD5B55" w:rsidRDefault="00FD5B55" w:rsidP="00CE17CF"/>
          <w:p w:rsidR="00CE17CF" w:rsidRDefault="00CE17CF" w:rsidP="00CE17CF">
            <w:pPr>
              <w:rPr>
                <w:highlight w:val="yellow"/>
              </w:rPr>
            </w:pPr>
          </w:p>
        </w:tc>
      </w:tr>
    </w:tbl>
    <w:p w:rsidR="00CE17CF" w:rsidRDefault="00CE17CF"/>
    <w:p w:rsidR="000F59DD" w:rsidRDefault="00706D88">
      <w:pPr>
        <w:spacing w:after="160" w:line="259" w:lineRule="auto"/>
        <w:jc w:val="left"/>
        <w:rPr>
          <w:b/>
          <w:sz w:val="22"/>
          <w:highlight w:val="lightGray"/>
          <w:lang w:val="en-US"/>
        </w:rPr>
      </w:pPr>
      <w:r>
        <w:rPr>
          <w:highlight w:val="lightGray"/>
          <w:lang w:val="en-US"/>
        </w:rPr>
        <w:br w:type="page"/>
      </w:r>
    </w:p>
    <w:p w:rsidR="00CE17CF" w:rsidRPr="00503D6D" w:rsidRDefault="00706D88" w:rsidP="00B37368">
      <w:pPr>
        <w:pStyle w:val="Nadpis1"/>
        <w:rPr>
          <w:bCs/>
          <w:lang w:val="en-US"/>
        </w:rPr>
      </w:pPr>
      <w:r w:rsidRPr="00B54BD0">
        <w:rPr>
          <w:bCs/>
          <w:lang w:val="en-US"/>
        </w:rPr>
        <w:lastRenderedPageBreak/>
        <w:t>Details of the veterinary medicinal product in the source Member State</w:t>
      </w:r>
      <w:r w:rsidR="00641E7B" w:rsidRPr="00B54BD0">
        <w:rPr>
          <w:bCs/>
          <w:lang w:val="en-US"/>
        </w:rPr>
        <w:t xml:space="preserve"> and</w:t>
      </w:r>
      <w:r w:rsidR="005557FF" w:rsidRPr="00B54BD0">
        <w:rPr>
          <w:bCs/>
          <w:lang w:val="en-US"/>
        </w:rPr>
        <w:t xml:space="preserve"> in the destination Member State</w:t>
      </w:r>
      <w:r w:rsidRPr="00B54BD0">
        <w:rPr>
          <w:bCs/>
          <w:lang w:val="en-US"/>
        </w:rPr>
        <w:t xml:space="preserve"> </w:t>
      </w:r>
    </w:p>
    <w:p w:rsidR="00641E7B" w:rsidRPr="000F59DD" w:rsidRDefault="00641E7B" w:rsidP="00F41103">
      <w:pPr>
        <w:rPr>
          <w:lang w:val="en-US"/>
        </w:rPr>
      </w:pPr>
    </w:p>
    <w:tbl>
      <w:tblPr>
        <w:tblStyle w:val="Barevntabulkasmkou6"/>
        <w:tblW w:w="9918" w:type="dxa"/>
        <w:tblLook w:val="04A0" w:firstRow="1" w:lastRow="0" w:firstColumn="1" w:lastColumn="0" w:noHBand="0" w:noVBand="1"/>
      </w:tblPr>
      <w:tblGrid>
        <w:gridCol w:w="3087"/>
        <w:gridCol w:w="3250"/>
        <w:gridCol w:w="3581"/>
      </w:tblGrid>
      <w:tr w:rsidR="00085919" w:rsidTr="000859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7" w:type="dxa"/>
          </w:tcPr>
          <w:p w:rsidR="000F59DD" w:rsidRDefault="000F59DD" w:rsidP="007A365A"/>
        </w:tc>
        <w:tc>
          <w:tcPr>
            <w:tcW w:w="3250" w:type="dxa"/>
          </w:tcPr>
          <w:p w:rsidR="000F59DD" w:rsidRPr="005557FF" w:rsidRDefault="00706D88" w:rsidP="00D226F0">
            <w:pPr>
              <w:jc w:val="center"/>
              <w:cnfStyle w:val="100000000000" w:firstRow="1" w:lastRow="0" w:firstColumn="0" w:lastColumn="0" w:oddVBand="0" w:evenVBand="0" w:oddHBand="0" w:evenHBand="0" w:firstRowFirstColumn="0" w:firstRowLastColumn="0" w:lastRowFirstColumn="0" w:lastRowLastColumn="0"/>
            </w:pPr>
            <w:r w:rsidRPr="005557FF">
              <w:t xml:space="preserve">VMP in the </w:t>
            </w:r>
            <w:r>
              <w:t>s</w:t>
            </w:r>
            <w:r w:rsidRPr="005557FF">
              <w:t>ource Member State</w:t>
            </w:r>
            <w:r>
              <w:t xml:space="preserve"> (to be parallel traded) </w:t>
            </w:r>
          </w:p>
        </w:tc>
        <w:tc>
          <w:tcPr>
            <w:tcW w:w="3581" w:type="dxa"/>
          </w:tcPr>
          <w:p w:rsidR="000F59DD" w:rsidRPr="005557FF" w:rsidRDefault="00706D88" w:rsidP="00D226F0">
            <w:pPr>
              <w:jc w:val="center"/>
              <w:cnfStyle w:val="100000000000" w:firstRow="1" w:lastRow="0" w:firstColumn="0" w:lastColumn="0" w:oddVBand="0" w:evenVBand="0" w:oddHBand="0" w:evenHBand="0" w:firstRowFirstColumn="0" w:firstRowLastColumn="0" w:lastRowFirstColumn="0" w:lastRowLastColumn="0"/>
            </w:pPr>
            <w:r w:rsidRPr="005557FF">
              <w:t xml:space="preserve">VMP </w:t>
            </w:r>
            <w:r w:rsidR="00AC31B5">
              <w:t xml:space="preserve">already authorised </w:t>
            </w:r>
            <w:r w:rsidRPr="005557FF">
              <w:t xml:space="preserve">in the </w:t>
            </w:r>
            <w:r>
              <w:t>d</w:t>
            </w:r>
            <w:r w:rsidRPr="005557FF">
              <w:t>estination Member State</w:t>
            </w:r>
          </w:p>
        </w:tc>
      </w:tr>
      <w:tr w:rsidR="00085919" w:rsidTr="000859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7" w:type="dxa"/>
          </w:tcPr>
          <w:p w:rsidR="000F59DD" w:rsidRDefault="00706D88" w:rsidP="00D226F0">
            <w:pPr>
              <w:jc w:val="left"/>
            </w:pPr>
            <w:r w:rsidRPr="00393DE8">
              <w:rPr>
                <w:b w:val="0"/>
              </w:rPr>
              <w:t>Name of the VMP:</w:t>
            </w:r>
          </w:p>
          <w:p w:rsidR="00393DE8" w:rsidRPr="00393DE8" w:rsidRDefault="00393DE8" w:rsidP="00D226F0">
            <w:pPr>
              <w:jc w:val="left"/>
            </w:pPr>
          </w:p>
        </w:tc>
        <w:tc>
          <w:tcPr>
            <w:tcW w:w="3250" w:type="dxa"/>
          </w:tcPr>
          <w:p w:rsidR="000F59DD" w:rsidRPr="00D8414E" w:rsidRDefault="000F59DD" w:rsidP="007A365A">
            <w:pPr>
              <w:cnfStyle w:val="000000100000" w:firstRow="0" w:lastRow="0" w:firstColumn="0" w:lastColumn="0" w:oddVBand="0" w:evenVBand="0" w:oddHBand="1" w:evenHBand="0" w:firstRowFirstColumn="0" w:firstRowLastColumn="0" w:lastRowFirstColumn="0" w:lastRowLastColumn="0"/>
            </w:pPr>
          </w:p>
        </w:tc>
        <w:tc>
          <w:tcPr>
            <w:tcW w:w="3581" w:type="dxa"/>
          </w:tcPr>
          <w:p w:rsidR="000F59DD" w:rsidRPr="00D8414E" w:rsidRDefault="000F59DD" w:rsidP="007A365A">
            <w:pPr>
              <w:cnfStyle w:val="000000100000" w:firstRow="0" w:lastRow="0" w:firstColumn="0" w:lastColumn="0" w:oddVBand="0" w:evenVBand="0" w:oddHBand="1" w:evenHBand="0" w:firstRowFirstColumn="0" w:firstRowLastColumn="0" w:lastRowFirstColumn="0" w:lastRowLastColumn="0"/>
            </w:pPr>
          </w:p>
        </w:tc>
      </w:tr>
      <w:tr w:rsidR="00085919" w:rsidTr="00085919">
        <w:tc>
          <w:tcPr>
            <w:cnfStyle w:val="001000000000" w:firstRow="0" w:lastRow="0" w:firstColumn="1" w:lastColumn="0" w:oddVBand="0" w:evenVBand="0" w:oddHBand="0" w:evenHBand="0" w:firstRowFirstColumn="0" w:firstRowLastColumn="0" w:lastRowFirstColumn="0" w:lastRowLastColumn="0"/>
            <w:tcW w:w="3087" w:type="dxa"/>
          </w:tcPr>
          <w:p w:rsidR="000F59DD" w:rsidRDefault="00706D88" w:rsidP="00D226F0">
            <w:pPr>
              <w:jc w:val="left"/>
            </w:pPr>
            <w:r w:rsidRPr="00393DE8">
              <w:rPr>
                <w:b w:val="0"/>
              </w:rPr>
              <w:t>UPD Product identifier:</w:t>
            </w:r>
          </w:p>
          <w:p w:rsidR="00393DE8" w:rsidRPr="00393DE8" w:rsidRDefault="00393DE8" w:rsidP="00D226F0">
            <w:pPr>
              <w:jc w:val="left"/>
            </w:pPr>
          </w:p>
        </w:tc>
        <w:tc>
          <w:tcPr>
            <w:tcW w:w="3250" w:type="dxa"/>
          </w:tcPr>
          <w:p w:rsidR="000F59DD" w:rsidRPr="00D8414E" w:rsidRDefault="000F59DD" w:rsidP="007A365A">
            <w:pPr>
              <w:cnfStyle w:val="000000000000" w:firstRow="0" w:lastRow="0" w:firstColumn="0" w:lastColumn="0" w:oddVBand="0" w:evenVBand="0" w:oddHBand="0" w:evenHBand="0" w:firstRowFirstColumn="0" w:firstRowLastColumn="0" w:lastRowFirstColumn="0" w:lastRowLastColumn="0"/>
            </w:pPr>
          </w:p>
        </w:tc>
        <w:tc>
          <w:tcPr>
            <w:tcW w:w="3581" w:type="dxa"/>
          </w:tcPr>
          <w:p w:rsidR="000F59DD" w:rsidRPr="00D8414E" w:rsidRDefault="000F59DD" w:rsidP="007A365A">
            <w:pPr>
              <w:cnfStyle w:val="000000000000" w:firstRow="0" w:lastRow="0" w:firstColumn="0" w:lastColumn="0" w:oddVBand="0" w:evenVBand="0" w:oddHBand="0" w:evenHBand="0" w:firstRowFirstColumn="0" w:firstRowLastColumn="0" w:lastRowFirstColumn="0" w:lastRowLastColumn="0"/>
            </w:pPr>
          </w:p>
        </w:tc>
      </w:tr>
      <w:tr w:rsidR="00085919" w:rsidTr="000859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7" w:type="dxa"/>
          </w:tcPr>
          <w:p w:rsidR="000F59DD" w:rsidRPr="00393DE8" w:rsidRDefault="00706D88" w:rsidP="00D226F0">
            <w:pPr>
              <w:jc w:val="left"/>
            </w:pPr>
            <w:r w:rsidRPr="00393DE8">
              <w:rPr>
                <w:b w:val="0"/>
              </w:rPr>
              <w:t>UPD Permanent Identification number:</w:t>
            </w:r>
          </w:p>
        </w:tc>
        <w:tc>
          <w:tcPr>
            <w:tcW w:w="3250" w:type="dxa"/>
          </w:tcPr>
          <w:p w:rsidR="000F59DD" w:rsidRPr="00D8414E" w:rsidRDefault="000F59DD" w:rsidP="007A365A">
            <w:pPr>
              <w:cnfStyle w:val="000000100000" w:firstRow="0" w:lastRow="0" w:firstColumn="0" w:lastColumn="0" w:oddVBand="0" w:evenVBand="0" w:oddHBand="1" w:evenHBand="0" w:firstRowFirstColumn="0" w:firstRowLastColumn="0" w:lastRowFirstColumn="0" w:lastRowLastColumn="0"/>
            </w:pPr>
          </w:p>
        </w:tc>
        <w:tc>
          <w:tcPr>
            <w:tcW w:w="3581" w:type="dxa"/>
          </w:tcPr>
          <w:p w:rsidR="000F59DD" w:rsidRPr="00D8414E" w:rsidRDefault="000F59DD" w:rsidP="007A365A">
            <w:pPr>
              <w:cnfStyle w:val="000000100000" w:firstRow="0" w:lastRow="0" w:firstColumn="0" w:lastColumn="0" w:oddVBand="0" w:evenVBand="0" w:oddHBand="1" w:evenHBand="0" w:firstRowFirstColumn="0" w:firstRowLastColumn="0" w:lastRowFirstColumn="0" w:lastRowLastColumn="0"/>
            </w:pPr>
          </w:p>
        </w:tc>
      </w:tr>
      <w:tr w:rsidR="00085919" w:rsidTr="00085919">
        <w:tc>
          <w:tcPr>
            <w:cnfStyle w:val="001000000000" w:firstRow="0" w:lastRow="0" w:firstColumn="1" w:lastColumn="0" w:oddVBand="0" w:evenVBand="0" w:oddHBand="0" w:evenHBand="0" w:firstRowFirstColumn="0" w:firstRowLastColumn="0" w:lastRowFirstColumn="0" w:lastRowLastColumn="0"/>
            <w:tcW w:w="3087" w:type="dxa"/>
          </w:tcPr>
          <w:p w:rsidR="000F59DD" w:rsidRDefault="00706D88" w:rsidP="00D226F0">
            <w:pPr>
              <w:jc w:val="left"/>
            </w:pPr>
            <w:r w:rsidRPr="00393DE8">
              <w:rPr>
                <w:b w:val="0"/>
              </w:rPr>
              <w:t>Active substance(s):</w:t>
            </w:r>
          </w:p>
          <w:p w:rsidR="00393DE8" w:rsidRPr="00393DE8" w:rsidRDefault="00393DE8" w:rsidP="00D226F0">
            <w:pPr>
              <w:jc w:val="left"/>
            </w:pPr>
          </w:p>
        </w:tc>
        <w:tc>
          <w:tcPr>
            <w:tcW w:w="3250" w:type="dxa"/>
          </w:tcPr>
          <w:p w:rsidR="000F59DD" w:rsidRPr="00D8414E" w:rsidRDefault="000F59DD" w:rsidP="007A365A">
            <w:pPr>
              <w:cnfStyle w:val="000000000000" w:firstRow="0" w:lastRow="0" w:firstColumn="0" w:lastColumn="0" w:oddVBand="0" w:evenVBand="0" w:oddHBand="0" w:evenHBand="0" w:firstRowFirstColumn="0" w:firstRowLastColumn="0" w:lastRowFirstColumn="0" w:lastRowLastColumn="0"/>
            </w:pPr>
          </w:p>
        </w:tc>
        <w:tc>
          <w:tcPr>
            <w:tcW w:w="3581" w:type="dxa"/>
          </w:tcPr>
          <w:p w:rsidR="000F59DD" w:rsidRPr="00D8414E" w:rsidRDefault="000F59DD" w:rsidP="007A365A">
            <w:pPr>
              <w:cnfStyle w:val="000000000000" w:firstRow="0" w:lastRow="0" w:firstColumn="0" w:lastColumn="0" w:oddVBand="0" w:evenVBand="0" w:oddHBand="0" w:evenHBand="0" w:firstRowFirstColumn="0" w:firstRowLastColumn="0" w:lastRowFirstColumn="0" w:lastRowLastColumn="0"/>
            </w:pPr>
          </w:p>
        </w:tc>
      </w:tr>
      <w:tr w:rsidR="00085919" w:rsidTr="000859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7" w:type="dxa"/>
          </w:tcPr>
          <w:p w:rsidR="000F59DD" w:rsidRDefault="00706D88" w:rsidP="00D226F0">
            <w:pPr>
              <w:jc w:val="left"/>
            </w:pPr>
            <w:r w:rsidRPr="00393DE8">
              <w:rPr>
                <w:b w:val="0"/>
              </w:rPr>
              <w:t>Strength:</w:t>
            </w:r>
          </w:p>
          <w:p w:rsidR="00393DE8" w:rsidRPr="00393DE8" w:rsidRDefault="00393DE8" w:rsidP="00D226F0">
            <w:pPr>
              <w:jc w:val="left"/>
            </w:pPr>
          </w:p>
        </w:tc>
        <w:tc>
          <w:tcPr>
            <w:tcW w:w="3250" w:type="dxa"/>
          </w:tcPr>
          <w:p w:rsidR="000F59DD" w:rsidRPr="00D8414E" w:rsidRDefault="000F59DD" w:rsidP="007A365A">
            <w:pPr>
              <w:cnfStyle w:val="000000100000" w:firstRow="0" w:lastRow="0" w:firstColumn="0" w:lastColumn="0" w:oddVBand="0" w:evenVBand="0" w:oddHBand="1" w:evenHBand="0" w:firstRowFirstColumn="0" w:firstRowLastColumn="0" w:lastRowFirstColumn="0" w:lastRowLastColumn="0"/>
            </w:pPr>
          </w:p>
        </w:tc>
        <w:tc>
          <w:tcPr>
            <w:tcW w:w="3581" w:type="dxa"/>
          </w:tcPr>
          <w:p w:rsidR="000F59DD" w:rsidRPr="00D8414E" w:rsidRDefault="000F59DD" w:rsidP="007A365A">
            <w:pPr>
              <w:cnfStyle w:val="000000100000" w:firstRow="0" w:lastRow="0" w:firstColumn="0" w:lastColumn="0" w:oddVBand="0" w:evenVBand="0" w:oddHBand="1" w:evenHBand="0" w:firstRowFirstColumn="0" w:firstRowLastColumn="0" w:lastRowFirstColumn="0" w:lastRowLastColumn="0"/>
            </w:pPr>
          </w:p>
        </w:tc>
      </w:tr>
      <w:tr w:rsidR="00085919" w:rsidTr="00085919">
        <w:tc>
          <w:tcPr>
            <w:cnfStyle w:val="001000000000" w:firstRow="0" w:lastRow="0" w:firstColumn="1" w:lastColumn="0" w:oddVBand="0" w:evenVBand="0" w:oddHBand="0" w:evenHBand="0" w:firstRowFirstColumn="0" w:firstRowLastColumn="0" w:lastRowFirstColumn="0" w:lastRowLastColumn="0"/>
            <w:tcW w:w="3087" w:type="dxa"/>
          </w:tcPr>
          <w:p w:rsidR="000F59DD" w:rsidRDefault="00706D88" w:rsidP="00D226F0">
            <w:pPr>
              <w:jc w:val="left"/>
            </w:pPr>
            <w:r w:rsidRPr="00393DE8">
              <w:rPr>
                <w:b w:val="0"/>
              </w:rPr>
              <w:t>Pharmaceutical form:</w:t>
            </w:r>
          </w:p>
          <w:p w:rsidR="00393DE8" w:rsidRPr="00393DE8" w:rsidRDefault="00393DE8" w:rsidP="00D226F0">
            <w:pPr>
              <w:jc w:val="left"/>
            </w:pPr>
          </w:p>
        </w:tc>
        <w:tc>
          <w:tcPr>
            <w:tcW w:w="3250" w:type="dxa"/>
          </w:tcPr>
          <w:p w:rsidR="000F59DD" w:rsidRPr="00D8414E" w:rsidRDefault="000F59DD" w:rsidP="007A365A">
            <w:pPr>
              <w:cnfStyle w:val="000000000000" w:firstRow="0" w:lastRow="0" w:firstColumn="0" w:lastColumn="0" w:oddVBand="0" w:evenVBand="0" w:oddHBand="0" w:evenHBand="0" w:firstRowFirstColumn="0" w:firstRowLastColumn="0" w:lastRowFirstColumn="0" w:lastRowLastColumn="0"/>
            </w:pPr>
          </w:p>
        </w:tc>
        <w:tc>
          <w:tcPr>
            <w:tcW w:w="3581" w:type="dxa"/>
          </w:tcPr>
          <w:p w:rsidR="000F59DD" w:rsidRPr="00D8414E" w:rsidRDefault="000F59DD" w:rsidP="007A365A">
            <w:pPr>
              <w:cnfStyle w:val="000000000000" w:firstRow="0" w:lastRow="0" w:firstColumn="0" w:lastColumn="0" w:oddVBand="0" w:evenVBand="0" w:oddHBand="0" w:evenHBand="0" w:firstRowFirstColumn="0" w:firstRowLastColumn="0" w:lastRowFirstColumn="0" w:lastRowLastColumn="0"/>
            </w:pPr>
          </w:p>
        </w:tc>
      </w:tr>
      <w:tr w:rsidR="00085919" w:rsidTr="000859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7" w:type="dxa"/>
          </w:tcPr>
          <w:p w:rsidR="000F59DD" w:rsidRDefault="00706D88" w:rsidP="00D226F0">
            <w:pPr>
              <w:jc w:val="left"/>
            </w:pPr>
            <w:r w:rsidRPr="00393DE8">
              <w:rPr>
                <w:b w:val="0"/>
              </w:rPr>
              <w:t>Package sizes:</w:t>
            </w:r>
          </w:p>
          <w:p w:rsidR="00393DE8" w:rsidRPr="00393DE8" w:rsidRDefault="00393DE8" w:rsidP="00D226F0">
            <w:pPr>
              <w:jc w:val="left"/>
            </w:pPr>
          </w:p>
        </w:tc>
        <w:tc>
          <w:tcPr>
            <w:tcW w:w="3250" w:type="dxa"/>
          </w:tcPr>
          <w:p w:rsidR="000F59DD" w:rsidRPr="00D8414E" w:rsidRDefault="000F59DD" w:rsidP="007A365A">
            <w:pPr>
              <w:cnfStyle w:val="000000100000" w:firstRow="0" w:lastRow="0" w:firstColumn="0" w:lastColumn="0" w:oddVBand="0" w:evenVBand="0" w:oddHBand="1" w:evenHBand="0" w:firstRowFirstColumn="0" w:firstRowLastColumn="0" w:lastRowFirstColumn="0" w:lastRowLastColumn="0"/>
            </w:pPr>
          </w:p>
        </w:tc>
        <w:tc>
          <w:tcPr>
            <w:tcW w:w="3581" w:type="dxa"/>
          </w:tcPr>
          <w:p w:rsidR="000F59DD" w:rsidRPr="00D8414E" w:rsidRDefault="000F59DD" w:rsidP="007A365A">
            <w:pPr>
              <w:cnfStyle w:val="000000100000" w:firstRow="0" w:lastRow="0" w:firstColumn="0" w:lastColumn="0" w:oddVBand="0" w:evenVBand="0" w:oddHBand="1" w:evenHBand="0" w:firstRowFirstColumn="0" w:firstRowLastColumn="0" w:lastRowFirstColumn="0" w:lastRowLastColumn="0"/>
            </w:pPr>
          </w:p>
        </w:tc>
      </w:tr>
      <w:tr w:rsidR="00085919" w:rsidTr="00085919">
        <w:tc>
          <w:tcPr>
            <w:cnfStyle w:val="001000000000" w:firstRow="0" w:lastRow="0" w:firstColumn="1" w:lastColumn="0" w:oddVBand="0" w:evenVBand="0" w:oddHBand="0" w:evenHBand="0" w:firstRowFirstColumn="0" w:firstRowLastColumn="0" w:lastRowFirstColumn="0" w:lastRowLastColumn="0"/>
            <w:tcW w:w="3087" w:type="dxa"/>
          </w:tcPr>
          <w:p w:rsidR="000F59DD" w:rsidRDefault="00706D88" w:rsidP="00D226F0">
            <w:pPr>
              <w:jc w:val="left"/>
            </w:pPr>
            <w:r w:rsidRPr="00393DE8">
              <w:rPr>
                <w:b w:val="0"/>
              </w:rPr>
              <w:t>Target specie(s):</w:t>
            </w:r>
          </w:p>
          <w:p w:rsidR="00393DE8" w:rsidRPr="00393DE8" w:rsidRDefault="00393DE8" w:rsidP="00D226F0">
            <w:pPr>
              <w:jc w:val="left"/>
            </w:pPr>
          </w:p>
        </w:tc>
        <w:tc>
          <w:tcPr>
            <w:tcW w:w="3250" w:type="dxa"/>
          </w:tcPr>
          <w:p w:rsidR="000F59DD" w:rsidRPr="00D8414E" w:rsidRDefault="000F59DD" w:rsidP="007A365A">
            <w:pPr>
              <w:cnfStyle w:val="000000000000" w:firstRow="0" w:lastRow="0" w:firstColumn="0" w:lastColumn="0" w:oddVBand="0" w:evenVBand="0" w:oddHBand="0" w:evenHBand="0" w:firstRowFirstColumn="0" w:firstRowLastColumn="0" w:lastRowFirstColumn="0" w:lastRowLastColumn="0"/>
            </w:pPr>
          </w:p>
        </w:tc>
        <w:tc>
          <w:tcPr>
            <w:tcW w:w="3581" w:type="dxa"/>
          </w:tcPr>
          <w:p w:rsidR="000F59DD" w:rsidRPr="00D8414E" w:rsidRDefault="000F59DD" w:rsidP="007A365A">
            <w:pPr>
              <w:cnfStyle w:val="000000000000" w:firstRow="0" w:lastRow="0" w:firstColumn="0" w:lastColumn="0" w:oddVBand="0" w:evenVBand="0" w:oddHBand="0" w:evenHBand="0" w:firstRowFirstColumn="0" w:firstRowLastColumn="0" w:lastRowFirstColumn="0" w:lastRowLastColumn="0"/>
            </w:pPr>
          </w:p>
        </w:tc>
      </w:tr>
      <w:tr w:rsidR="00085919" w:rsidTr="000859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7" w:type="dxa"/>
          </w:tcPr>
          <w:p w:rsidR="00393DE8" w:rsidRDefault="00706D88" w:rsidP="00A54406">
            <w:pPr>
              <w:jc w:val="left"/>
            </w:pPr>
            <w:r w:rsidRPr="00393DE8">
              <w:rPr>
                <w:b w:val="0"/>
              </w:rPr>
              <w:t>Procedure Number (if MRP/DCP/SRP):</w:t>
            </w:r>
          </w:p>
          <w:p w:rsidR="00393DE8" w:rsidRPr="00393DE8" w:rsidRDefault="00393DE8" w:rsidP="00A54406">
            <w:pPr>
              <w:jc w:val="left"/>
            </w:pPr>
          </w:p>
        </w:tc>
        <w:tc>
          <w:tcPr>
            <w:tcW w:w="3250" w:type="dxa"/>
          </w:tcPr>
          <w:p w:rsidR="00393DE8" w:rsidRPr="00D8414E" w:rsidRDefault="00393DE8" w:rsidP="00A54406">
            <w:pPr>
              <w:cnfStyle w:val="000000100000" w:firstRow="0" w:lastRow="0" w:firstColumn="0" w:lastColumn="0" w:oddVBand="0" w:evenVBand="0" w:oddHBand="1" w:evenHBand="0" w:firstRowFirstColumn="0" w:firstRowLastColumn="0" w:lastRowFirstColumn="0" w:lastRowLastColumn="0"/>
            </w:pPr>
          </w:p>
        </w:tc>
        <w:tc>
          <w:tcPr>
            <w:tcW w:w="3581" w:type="dxa"/>
          </w:tcPr>
          <w:p w:rsidR="00393DE8" w:rsidRPr="00D8414E" w:rsidRDefault="00393DE8" w:rsidP="00A54406">
            <w:pPr>
              <w:cnfStyle w:val="000000100000" w:firstRow="0" w:lastRow="0" w:firstColumn="0" w:lastColumn="0" w:oddVBand="0" w:evenVBand="0" w:oddHBand="1" w:evenHBand="0" w:firstRowFirstColumn="0" w:firstRowLastColumn="0" w:lastRowFirstColumn="0" w:lastRowLastColumn="0"/>
            </w:pPr>
          </w:p>
        </w:tc>
      </w:tr>
      <w:tr w:rsidR="00085919" w:rsidTr="00085919">
        <w:tc>
          <w:tcPr>
            <w:cnfStyle w:val="001000000000" w:firstRow="0" w:lastRow="0" w:firstColumn="1" w:lastColumn="0" w:oddVBand="0" w:evenVBand="0" w:oddHBand="0" w:evenHBand="0" w:firstRowFirstColumn="0" w:firstRowLastColumn="0" w:lastRowFirstColumn="0" w:lastRowLastColumn="0"/>
            <w:tcW w:w="3087" w:type="dxa"/>
          </w:tcPr>
          <w:p w:rsidR="00393DE8" w:rsidRDefault="00706D88" w:rsidP="00A54406">
            <w:pPr>
              <w:jc w:val="left"/>
            </w:pPr>
            <w:r w:rsidRPr="00393DE8">
              <w:rPr>
                <w:b w:val="0"/>
              </w:rPr>
              <w:t>Marketing Authorisation Number:</w:t>
            </w:r>
          </w:p>
          <w:p w:rsidR="00393DE8" w:rsidRPr="00393DE8" w:rsidRDefault="00393DE8" w:rsidP="00A54406">
            <w:pPr>
              <w:jc w:val="left"/>
            </w:pPr>
          </w:p>
        </w:tc>
        <w:tc>
          <w:tcPr>
            <w:tcW w:w="3250" w:type="dxa"/>
          </w:tcPr>
          <w:p w:rsidR="00393DE8" w:rsidRPr="00D8414E" w:rsidRDefault="00393DE8" w:rsidP="00A54406">
            <w:pPr>
              <w:cnfStyle w:val="000000000000" w:firstRow="0" w:lastRow="0" w:firstColumn="0" w:lastColumn="0" w:oddVBand="0" w:evenVBand="0" w:oddHBand="0" w:evenHBand="0" w:firstRowFirstColumn="0" w:firstRowLastColumn="0" w:lastRowFirstColumn="0" w:lastRowLastColumn="0"/>
            </w:pPr>
          </w:p>
        </w:tc>
        <w:tc>
          <w:tcPr>
            <w:tcW w:w="3581" w:type="dxa"/>
          </w:tcPr>
          <w:p w:rsidR="00393DE8" w:rsidRPr="00D8414E" w:rsidRDefault="00393DE8" w:rsidP="00A54406">
            <w:pPr>
              <w:cnfStyle w:val="000000000000" w:firstRow="0" w:lastRow="0" w:firstColumn="0" w:lastColumn="0" w:oddVBand="0" w:evenVBand="0" w:oddHBand="0" w:evenHBand="0" w:firstRowFirstColumn="0" w:firstRowLastColumn="0" w:lastRowFirstColumn="0" w:lastRowLastColumn="0"/>
            </w:pPr>
          </w:p>
        </w:tc>
      </w:tr>
      <w:tr w:rsidR="00085919" w:rsidTr="000859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7" w:type="dxa"/>
          </w:tcPr>
          <w:p w:rsidR="000F59DD" w:rsidRDefault="00706D88" w:rsidP="00D226F0">
            <w:pPr>
              <w:jc w:val="left"/>
            </w:pPr>
            <w:r w:rsidRPr="00393DE8">
              <w:rPr>
                <w:b w:val="0"/>
              </w:rPr>
              <w:t>Name and address of the Marketing Authorisation Holder:</w:t>
            </w:r>
          </w:p>
          <w:p w:rsidR="00393DE8" w:rsidRPr="00393DE8" w:rsidRDefault="00393DE8" w:rsidP="00D226F0">
            <w:pPr>
              <w:jc w:val="left"/>
            </w:pPr>
          </w:p>
        </w:tc>
        <w:tc>
          <w:tcPr>
            <w:tcW w:w="3250" w:type="dxa"/>
          </w:tcPr>
          <w:p w:rsidR="000F59DD" w:rsidRPr="00D8414E" w:rsidRDefault="000F59DD" w:rsidP="007A365A">
            <w:pPr>
              <w:cnfStyle w:val="000000100000" w:firstRow="0" w:lastRow="0" w:firstColumn="0" w:lastColumn="0" w:oddVBand="0" w:evenVBand="0" w:oddHBand="1" w:evenHBand="0" w:firstRowFirstColumn="0" w:firstRowLastColumn="0" w:lastRowFirstColumn="0" w:lastRowLastColumn="0"/>
            </w:pPr>
          </w:p>
        </w:tc>
        <w:tc>
          <w:tcPr>
            <w:tcW w:w="3581" w:type="dxa"/>
          </w:tcPr>
          <w:p w:rsidR="000F59DD" w:rsidRPr="00D8414E" w:rsidRDefault="000F59DD" w:rsidP="007A365A">
            <w:pPr>
              <w:cnfStyle w:val="000000100000" w:firstRow="0" w:lastRow="0" w:firstColumn="0" w:lastColumn="0" w:oddVBand="0" w:evenVBand="0" w:oddHBand="1" w:evenHBand="0" w:firstRowFirstColumn="0" w:firstRowLastColumn="0" w:lastRowFirstColumn="0" w:lastRowLastColumn="0"/>
            </w:pPr>
          </w:p>
        </w:tc>
      </w:tr>
      <w:tr w:rsidR="00085919" w:rsidTr="00085919">
        <w:tc>
          <w:tcPr>
            <w:cnfStyle w:val="001000000000" w:firstRow="0" w:lastRow="0" w:firstColumn="1" w:lastColumn="0" w:oddVBand="0" w:evenVBand="0" w:oddHBand="0" w:evenHBand="0" w:firstRowFirstColumn="0" w:firstRowLastColumn="0" w:lastRowFirstColumn="0" w:lastRowLastColumn="0"/>
            <w:tcW w:w="3087" w:type="dxa"/>
          </w:tcPr>
          <w:p w:rsidR="000F59DD" w:rsidRDefault="00706D88" w:rsidP="00393DE8">
            <w:pPr>
              <w:jc w:val="left"/>
            </w:pPr>
            <w:r w:rsidRPr="00393DE8">
              <w:rPr>
                <w:b w:val="0"/>
              </w:rPr>
              <w:t xml:space="preserve">Name and address of the manufacturer of the </w:t>
            </w:r>
            <w:r w:rsidR="00393DE8">
              <w:rPr>
                <w:b w:val="0"/>
              </w:rPr>
              <w:t>finished</w:t>
            </w:r>
            <w:r w:rsidR="00393DE8" w:rsidRPr="00393DE8">
              <w:rPr>
                <w:b w:val="0"/>
              </w:rPr>
              <w:t xml:space="preserve"> </w:t>
            </w:r>
            <w:r w:rsidRPr="00393DE8">
              <w:rPr>
                <w:b w:val="0"/>
              </w:rPr>
              <w:t>product</w:t>
            </w:r>
            <w:r w:rsidR="00393DE8">
              <w:rPr>
                <w:b w:val="0"/>
              </w:rPr>
              <w:t xml:space="preserve"> (all type of products)</w:t>
            </w:r>
            <w:r w:rsidRPr="00393DE8">
              <w:rPr>
                <w:b w:val="0"/>
              </w:rPr>
              <w:t>:</w:t>
            </w:r>
          </w:p>
          <w:p w:rsidR="00393DE8" w:rsidRPr="00393DE8" w:rsidRDefault="00393DE8" w:rsidP="00393DE8">
            <w:pPr>
              <w:jc w:val="left"/>
            </w:pPr>
          </w:p>
        </w:tc>
        <w:tc>
          <w:tcPr>
            <w:tcW w:w="3250" w:type="dxa"/>
          </w:tcPr>
          <w:p w:rsidR="000F59DD" w:rsidRPr="00D8414E" w:rsidRDefault="000F59DD" w:rsidP="007A365A">
            <w:pPr>
              <w:cnfStyle w:val="000000000000" w:firstRow="0" w:lastRow="0" w:firstColumn="0" w:lastColumn="0" w:oddVBand="0" w:evenVBand="0" w:oddHBand="0" w:evenHBand="0" w:firstRowFirstColumn="0" w:firstRowLastColumn="0" w:lastRowFirstColumn="0" w:lastRowLastColumn="0"/>
            </w:pPr>
          </w:p>
        </w:tc>
        <w:tc>
          <w:tcPr>
            <w:tcW w:w="3581" w:type="dxa"/>
          </w:tcPr>
          <w:p w:rsidR="000F59DD" w:rsidRPr="00D8414E" w:rsidRDefault="000F59DD" w:rsidP="007A365A">
            <w:pPr>
              <w:cnfStyle w:val="000000000000" w:firstRow="0" w:lastRow="0" w:firstColumn="0" w:lastColumn="0" w:oddVBand="0" w:evenVBand="0" w:oddHBand="0" w:evenHBand="0" w:firstRowFirstColumn="0" w:firstRowLastColumn="0" w:lastRowFirstColumn="0" w:lastRowLastColumn="0"/>
            </w:pPr>
          </w:p>
        </w:tc>
      </w:tr>
      <w:tr w:rsidR="00085919" w:rsidTr="000859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7" w:type="dxa"/>
          </w:tcPr>
          <w:p w:rsidR="00393DE8" w:rsidRPr="00393DE8" w:rsidRDefault="00706D88" w:rsidP="00D226F0">
            <w:pPr>
              <w:jc w:val="left"/>
            </w:pPr>
            <w:r w:rsidRPr="00393DE8">
              <w:rPr>
                <w:b w:val="0"/>
              </w:rPr>
              <w:t>Name and address of the manufacturer of the active substance of the medicinal product (</w:t>
            </w:r>
            <w:r>
              <w:rPr>
                <w:b w:val="0"/>
              </w:rPr>
              <w:t xml:space="preserve">only for </w:t>
            </w:r>
            <w:r w:rsidRPr="00393DE8">
              <w:rPr>
                <w:b w:val="0"/>
              </w:rPr>
              <w:t>immunologicals/biologicals)</w:t>
            </w:r>
          </w:p>
        </w:tc>
        <w:tc>
          <w:tcPr>
            <w:tcW w:w="3250" w:type="dxa"/>
          </w:tcPr>
          <w:p w:rsidR="00393DE8" w:rsidRPr="00D8414E" w:rsidRDefault="00393DE8" w:rsidP="007A365A">
            <w:pPr>
              <w:cnfStyle w:val="000000100000" w:firstRow="0" w:lastRow="0" w:firstColumn="0" w:lastColumn="0" w:oddVBand="0" w:evenVBand="0" w:oddHBand="1" w:evenHBand="0" w:firstRowFirstColumn="0" w:firstRowLastColumn="0" w:lastRowFirstColumn="0" w:lastRowLastColumn="0"/>
            </w:pPr>
          </w:p>
        </w:tc>
        <w:tc>
          <w:tcPr>
            <w:tcW w:w="3581" w:type="dxa"/>
          </w:tcPr>
          <w:p w:rsidR="00393DE8" w:rsidRPr="00D8414E" w:rsidRDefault="00393DE8" w:rsidP="007A365A">
            <w:pPr>
              <w:cnfStyle w:val="000000100000" w:firstRow="0" w:lastRow="0" w:firstColumn="0" w:lastColumn="0" w:oddVBand="0" w:evenVBand="0" w:oddHBand="1" w:evenHBand="0" w:firstRowFirstColumn="0" w:firstRowLastColumn="0" w:lastRowFirstColumn="0" w:lastRowLastColumn="0"/>
            </w:pPr>
          </w:p>
        </w:tc>
      </w:tr>
    </w:tbl>
    <w:p w:rsidR="00393DE8" w:rsidRDefault="00393DE8" w:rsidP="00CE17CF">
      <w:pPr>
        <w:tabs>
          <w:tab w:val="left" w:pos="1230"/>
        </w:tabs>
      </w:pPr>
    </w:p>
    <w:p w:rsidR="00393DE8" w:rsidRDefault="00706D88">
      <w:pPr>
        <w:spacing w:after="160" w:line="259" w:lineRule="auto"/>
        <w:jc w:val="left"/>
      </w:pPr>
      <w:r>
        <w:br w:type="page"/>
      </w:r>
    </w:p>
    <w:p w:rsidR="00CE17CF" w:rsidRDefault="00CE17CF" w:rsidP="00CE17CF">
      <w:pPr>
        <w:tabs>
          <w:tab w:val="left" w:pos="1230"/>
        </w:tabs>
      </w:pPr>
    </w:p>
    <w:tbl>
      <w:tblPr>
        <w:tblStyle w:val="Mkatabulky"/>
        <w:tblW w:w="0" w:type="auto"/>
        <w:tblLook w:val="04A0" w:firstRow="1" w:lastRow="0" w:firstColumn="1" w:lastColumn="0" w:noHBand="0" w:noVBand="1"/>
      </w:tblPr>
      <w:tblGrid>
        <w:gridCol w:w="9629"/>
      </w:tblGrid>
      <w:tr w:rsidR="00085919" w:rsidTr="002D1000">
        <w:tc>
          <w:tcPr>
            <w:tcW w:w="9918" w:type="dxa"/>
          </w:tcPr>
          <w:p w:rsidR="005557FF" w:rsidRPr="00070188" w:rsidRDefault="00706D88" w:rsidP="005557FF">
            <w:pPr>
              <w:pStyle w:val="Nadpis2"/>
              <w:outlineLvl w:val="1"/>
            </w:pPr>
            <w:r w:rsidRPr="00070188">
              <w:t xml:space="preserve">Review and analysis of the common origin </w:t>
            </w:r>
            <w:r w:rsidRPr="005557FF">
              <w:t>shared</w:t>
            </w:r>
            <w:r>
              <w:t xml:space="preserve"> by the</w:t>
            </w:r>
            <w:r w:rsidRPr="00070188">
              <w:t xml:space="preserve"> VMPs</w:t>
            </w:r>
          </w:p>
          <w:p w:rsidR="005557FF" w:rsidRDefault="005557FF" w:rsidP="00D226F0">
            <w:pPr>
              <w:spacing w:after="120"/>
              <w:rPr>
                <w:b/>
                <w:lang w:val="en-US"/>
              </w:rPr>
            </w:pPr>
          </w:p>
          <w:p w:rsidR="002D7102" w:rsidRDefault="00706D88" w:rsidP="00D226F0">
            <w:pPr>
              <w:spacing w:after="120"/>
            </w:pPr>
            <w:r w:rsidRPr="004B5AE9">
              <w:fldChar w:fldCharType="begin">
                <w:ffData>
                  <w:name w:val="Check15"/>
                  <w:enabled/>
                  <w:calcOnExit w:val="0"/>
                  <w:checkBox>
                    <w:sizeAuto/>
                    <w:default w:val="0"/>
                  </w:checkBox>
                </w:ffData>
              </w:fldChar>
            </w:r>
            <w:r w:rsidRPr="00070188">
              <w:rPr>
                <w:lang w:val="en-US"/>
              </w:rPr>
              <w:instrText xml:space="preserve">FORMCHECKBOX </w:instrText>
            </w:r>
            <w:r w:rsidR="009425ED">
              <w:fldChar w:fldCharType="separate"/>
            </w:r>
            <w:r w:rsidRPr="004B5AE9">
              <w:fldChar w:fldCharType="end"/>
            </w:r>
            <w:r>
              <w:t xml:space="preserve"> </w:t>
            </w:r>
            <w:bookmarkStart w:id="2" w:name="_Hlk96688381"/>
            <w:r w:rsidR="007D1227" w:rsidRPr="007D1227">
              <w:t>The veterinary medicinal product in the source Member State is authorised through the same mutual recognition, decentralised- or subsequent recognition procedure as the veterinary medicinal product already authorised in the destination Member State, or has been subject to an SPC harmonisation procedure, thus the requirements for the common origin is fulfilled.</w:t>
            </w:r>
            <w:bookmarkEnd w:id="2"/>
          </w:p>
          <w:p w:rsidR="008E2F8D" w:rsidRDefault="008E2F8D" w:rsidP="00D226F0">
            <w:pPr>
              <w:spacing w:after="120"/>
              <w:rPr>
                <w:b/>
                <w:lang w:val="en-US"/>
              </w:rPr>
            </w:pPr>
          </w:p>
          <w:p w:rsidR="00FA3B38" w:rsidRDefault="00706D88" w:rsidP="00FA3B38">
            <w:pPr>
              <w:spacing w:after="120"/>
              <w:rPr>
                <w:b/>
                <w:lang w:val="en-US"/>
              </w:rPr>
            </w:pPr>
            <w:r>
              <w:rPr>
                <w:b/>
              </w:rPr>
              <w:t>When the above statement does not apply, please fill out the rest of this section.</w:t>
            </w:r>
          </w:p>
          <w:p w:rsidR="00FA3B38" w:rsidRDefault="00FA3B38" w:rsidP="00D226F0">
            <w:pPr>
              <w:spacing w:after="120"/>
              <w:rPr>
                <w:b/>
                <w:lang w:val="en-US"/>
              </w:rPr>
            </w:pPr>
          </w:p>
          <w:p w:rsidR="005557FF" w:rsidRDefault="00706D88" w:rsidP="00D226F0">
            <w:pPr>
              <w:spacing w:after="120"/>
              <w:rPr>
                <w:b/>
                <w:lang w:val="en-US"/>
              </w:rPr>
            </w:pPr>
            <w:r>
              <w:rPr>
                <w:b/>
                <w:lang w:val="en-US"/>
              </w:rPr>
              <w:t xml:space="preserve">The wholesale distributor </w:t>
            </w:r>
            <w:r w:rsidRPr="00D226F0">
              <w:rPr>
                <w:b/>
                <w:lang w:val="en-US"/>
              </w:rPr>
              <w:t xml:space="preserve">intending to carry out </w:t>
            </w:r>
            <w:r w:rsidR="00EF2646">
              <w:rPr>
                <w:b/>
                <w:lang w:val="en-US"/>
              </w:rPr>
              <w:t xml:space="preserve">the </w:t>
            </w:r>
            <w:r w:rsidRPr="00D226F0">
              <w:rPr>
                <w:b/>
                <w:lang w:val="en-US"/>
              </w:rPr>
              <w:t>parallel trade in</w:t>
            </w:r>
            <w:r>
              <w:rPr>
                <w:b/>
                <w:lang w:val="en-US"/>
              </w:rPr>
              <w:t xml:space="preserve"> the destination Member State should confirm that the VMP obtained </w:t>
            </w:r>
            <w:r w:rsidR="00F41103">
              <w:rPr>
                <w:b/>
                <w:lang w:val="en-US"/>
              </w:rPr>
              <w:t xml:space="preserve">from </w:t>
            </w:r>
            <w:r>
              <w:rPr>
                <w:b/>
                <w:lang w:val="en-US"/>
              </w:rPr>
              <w:t xml:space="preserve">the source Member State and the VMP already authorised in the destination Member State have: </w:t>
            </w:r>
          </w:p>
          <w:p w:rsidR="005557FF" w:rsidRPr="00F323F2" w:rsidRDefault="00706D88" w:rsidP="00D226F0">
            <w:pPr>
              <w:pStyle w:val="CM4"/>
              <w:spacing w:after="120"/>
              <w:ind w:left="284"/>
              <w:rPr>
                <w:rFonts w:ascii="Arial" w:hAnsi="Arial" w:cs="Arial"/>
                <w:color w:val="000000"/>
                <w:sz w:val="22"/>
                <w:szCs w:val="22"/>
                <w:lang w:val="en-GB"/>
              </w:rPr>
            </w:pPr>
            <w:r w:rsidRPr="004B5AE9">
              <w:rPr>
                <w:rFonts w:ascii="Verdana" w:hAnsi="Verdana"/>
              </w:rPr>
              <w:fldChar w:fldCharType="begin">
                <w:ffData>
                  <w:name w:val="Check15"/>
                  <w:enabled/>
                  <w:calcOnExit w:val="0"/>
                  <w:checkBox>
                    <w:sizeAuto/>
                    <w:default w:val="0"/>
                  </w:checkBox>
                </w:ffData>
              </w:fldChar>
            </w:r>
            <w:r w:rsidRPr="00070188">
              <w:rPr>
                <w:rFonts w:ascii="Verdana" w:hAnsi="Verdana"/>
                <w:lang w:val="en-US"/>
              </w:rPr>
              <w:instrText xml:space="preserve">FORMCHECKBOX </w:instrText>
            </w:r>
            <w:r w:rsidR="009425ED">
              <w:rPr>
                <w:rFonts w:ascii="Verdana" w:hAnsi="Verdana"/>
              </w:rPr>
            </w:r>
            <w:r w:rsidR="009425ED">
              <w:rPr>
                <w:rFonts w:ascii="Verdana" w:hAnsi="Verdana"/>
              </w:rPr>
              <w:fldChar w:fldCharType="separate"/>
            </w:r>
            <w:r w:rsidRPr="004B5AE9">
              <w:rPr>
                <w:rFonts w:ascii="Verdana" w:hAnsi="Verdana"/>
              </w:rPr>
              <w:fldChar w:fldCharType="end"/>
            </w:r>
            <w:r w:rsidRPr="001575CE">
              <w:rPr>
                <w:rFonts w:ascii="Verdana" w:hAnsi="Verdana"/>
                <w:lang w:val="en-US"/>
              </w:rPr>
              <w:t xml:space="preserve"> </w:t>
            </w:r>
            <w:r w:rsidRPr="00F323F2">
              <w:rPr>
                <w:rFonts w:ascii="Arial" w:hAnsi="Arial" w:cs="Arial"/>
                <w:color w:val="000000"/>
                <w:sz w:val="22"/>
                <w:szCs w:val="22"/>
                <w:lang w:val="en-GB"/>
              </w:rPr>
              <w:t xml:space="preserve">the same qualitative and quantitative composition in terms of active substances and excipients; </w:t>
            </w:r>
          </w:p>
          <w:p w:rsidR="005557FF" w:rsidRPr="00F323F2" w:rsidRDefault="00706D88" w:rsidP="00D226F0">
            <w:pPr>
              <w:pStyle w:val="CM4"/>
              <w:spacing w:after="120"/>
              <w:ind w:left="284"/>
              <w:rPr>
                <w:rFonts w:ascii="Arial" w:hAnsi="Arial" w:cs="Arial"/>
                <w:color w:val="000000"/>
                <w:sz w:val="22"/>
                <w:szCs w:val="22"/>
                <w:lang w:val="en-GB"/>
              </w:rPr>
            </w:pPr>
            <w:r w:rsidRPr="004B5AE9">
              <w:rPr>
                <w:rFonts w:ascii="Verdana" w:hAnsi="Verdana"/>
              </w:rPr>
              <w:fldChar w:fldCharType="begin">
                <w:ffData>
                  <w:name w:val="Check15"/>
                  <w:enabled/>
                  <w:calcOnExit w:val="0"/>
                  <w:checkBox>
                    <w:sizeAuto/>
                    <w:default w:val="0"/>
                  </w:checkBox>
                </w:ffData>
              </w:fldChar>
            </w:r>
            <w:r w:rsidRPr="00070188">
              <w:rPr>
                <w:rFonts w:ascii="Verdana" w:hAnsi="Verdana"/>
                <w:lang w:val="en-US"/>
              </w:rPr>
              <w:instrText xml:space="preserve">FORMCHECKBOX </w:instrText>
            </w:r>
            <w:r w:rsidR="009425ED">
              <w:rPr>
                <w:rFonts w:ascii="Verdana" w:hAnsi="Verdana"/>
              </w:rPr>
            </w:r>
            <w:r w:rsidR="009425ED">
              <w:rPr>
                <w:rFonts w:ascii="Verdana" w:hAnsi="Verdana"/>
              </w:rPr>
              <w:fldChar w:fldCharType="separate"/>
            </w:r>
            <w:r w:rsidRPr="004B5AE9">
              <w:rPr>
                <w:rFonts w:ascii="Verdana" w:hAnsi="Verdana"/>
              </w:rPr>
              <w:fldChar w:fldCharType="end"/>
            </w:r>
            <w:r w:rsidRPr="00F323F2">
              <w:rPr>
                <w:rFonts w:ascii="Arial" w:hAnsi="Arial" w:cs="Arial"/>
                <w:color w:val="000000"/>
                <w:sz w:val="22"/>
                <w:szCs w:val="22"/>
                <w:lang w:val="en-GB"/>
              </w:rPr>
              <w:t xml:space="preserve"> the same pharmaceutical form; </w:t>
            </w:r>
          </w:p>
          <w:p w:rsidR="005557FF" w:rsidRDefault="00706D88" w:rsidP="00D226F0">
            <w:pPr>
              <w:pStyle w:val="CM4"/>
              <w:spacing w:after="120"/>
              <w:ind w:left="284"/>
              <w:rPr>
                <w:rFonts w:ascii="Arial" w:hAnsi="Arial" w:cs="Arial"/>
                <w:color w:val="000000"/>
                <w:sz w:val="22"/>
                <w:szCs w:val="22"/>
                <w:lang w:val="en-GB"/>
              </w:rPr>
            </w:pPr>
            <w:r w:rsidRPr="004B5AE9">
              <w:rPr>
                <w:rFonts w:ascii="Verdana" w:hAnsi="Verdana"/>
              </w:rPr>
              <w:fldChar w:fldCharType="begin">
                <w:ffData>
                  <w:name w:val="Check15"/>
                  <w:enabled/>
                  <w:calcOnExit w:val="0"/>
                  <w:checkBox>
                    <w:sizeAuto/>
                    <w:default w:val="0"/>
                  </w:checkBox>
                </w:ffData>
              </w:fldChar>
            </w:r>
            <w:r w:rsidRPr="00070188">
              <w:rPr>
                <w:rFonts w:ascii="Verdana" w:hAnsi="Verdana"/>
                <w:lang w:val="en-US"/>
              </w:rPr>
              <w:instrText xml:space="preserve">FORMCHECKBOX </w:instrText>
            </w:r>
            <w:r w:rsidR="009425ED">
              <w:rPr>
                <w:rFonts w:ascii="Verdana" w:hAnsi="Verdana"/>
              </w:rPr>
            </w:r>
            <w:r w:rsidR="009425ED">
              <w:rPr>
                <w:rFonts w:ascii="Verdana" w:hAnsi="Verdana"/>
              </w:rPr>
              <w:fldChar w:fldCharType="separate"/>
            </w:r>
            <w:r w:rsidRPr="004B5AE9">
              <w:rPr>
                <w:rFonts w:ascii="Verdana" w:hAnsi="Verdana"/>
              </w:rPr>
              <w:fldChar w:fldCharType="end"/>
            </w:r>
            <w:r w:rsidRPr="00F323F2">
              <w:rPr>
                <w:rFonts w:ascii="Arial" w:hAnsi="Arial" w:cs="Arial"/>
                <w:color w:val="000000"/>
                <w:sz w:val="22"/>
                <w:szCs w:val="22"/>
                <w:lang w:val="en-GB"/>
              </w:rPr>
              <w:t xml:space="preserve"> the same clinical information</w:t>
            </w:r>
            <w:r>
              <w:rPr>
                <w:rFonts w:ascii="Arial" w:hAnsi="Arial" w:cs="Arial"/>
                <w:color w:val="000000"/>
                <w:sz w:val="22"/>
                <w:szCs w:val="22"/>
                <w:lang w:val="en-GB"/>
              </w:rPr>
              <w:t>*</w:t>
            </w:r>
            <w:r w:rsidRPr="00F323F2">
              <w:rPr>
                <w:rFonts w:ascii="Arial" w:hAnsi="Arial" w:cs="Arial"/>
                <w:color w:val="000000"/>
                <w:sz w:val="22"/>
                <w:szCs w:val="22"/>
                <w:lang w:val="en-GB"/>
              </w:rPr>
              <w:t xml:space="preserve"> and, if applicable, withdrawal period; </w:t>
            </w:r>
          </w:p>
          <w:p w:rsidR="005557FF" w:rsidRDefault="00706D88" w:rsidP="00D226F0">
            <w:pPr>
              <w:pStyle w:val="CM4"/>
              <w:spacing w:after="120"/>
              <w:ind w:left="284"/>
              <w:rPr>
                <w:rFonts w:ascii="Arial" w:hAnsi="Arial" w:cs="Arial"/>
                <w:i/>
                <w:sz w:val="18"/>
                <w:szCs w:val="18"/>
                <w:lang w:val="en-US"/>
              </w:rPr>
            </w:pPr>
            <w:r>
              <w:rPr>
                <w:rFonts w:ascii="Arial" w:hAnsi="Arial" w:cs="Arial"/>
                <w:i/>
                <w:sz w:val="18"/>
                <w:szCs w:val="18"/>
                <w:lang w:val="en-GB"/>
              </w:rPr>
              <w:t>*</w:t>
            </w:r>
            <w:r w:rsidR="002D0445">
              <w:rPr>
                <w:rFonts w:ascii="Arial" w:hAnsi="Arial" w:cs="Arial"/>
                <w:i/>
                <w:sz w:val="18"/>
                <w:szCs w:val="18"/>
                <w:lang w:val="en-GB"/>
              </w:rPr>
              <w:t>”</w:t>
            </w:r>
            <w:r w:rsidRPr="001575CE">
              <w:rPr>
                <w:rFonts w:ascii="Arial" w:hAnsi="Arial" w:cs="Arial"/>
                <w:i/>
                <w:sz w:val="18"/>
                <w:szCs w:val="18"/>
                <w:lang w:val="en-US"/>
              </w:rPr>
              <w:t>clinical information” in this context should cover the information detailed in Article 35</w:t>
            </w:r>
            <w:r w:rsidR="00A55E95">
              <w:rPr>
                <w:rFonts w:ascii="Arial" w:hAnsi="Arial" w:cs="Arial"/>
                <w:i/>
                <w:sz w:val="18"/>
                <w:szCs w:val="18"/>
                <w:lang w:val="en-US"/>
              </w:rPr>
              <w:t>.</w:t>
            </w:r>
            <w:r w:rsidRPr="001575CE">
              <w:rPr>
                <w:rFonts w:ascii="Arial" w:hAnsi="Arial" w:cs="Arial"/>
                <w:i/>
                <w:sz w:val="18"/>
                <w:szCs w:val="18"/>
                <w:lang w:val="en-US"/>
              </w:rPr>
              <w:t>1</w:t>
            </w:r>
            <w:r w:rsidR="00A55E95">
              <w:rPr>
                <w:rFonts w:ascii="Arial" w:hAnsi="Arial" w:cs="Arial"/>
                <w:i/>
                <w:sz w:val="18"/>
                <w:szCs w:val="18"/>
                <w:lang w:val="en-US"/>
              </w:rPr>
              <w:t xml:space="preserve"> </w:t>
            </w:r>
            <w:r w:rsidRPr="001575CE">
              <w:rPr>
                <w:rFonts w:ascii="Arial" w:hAnsi="Arial" w:cs="Arial"/>
                <w:i/>
                <w:sz w:val="18"/>
                <w:szCs w:val="18"/>
                <w:lang w:val="en-US"/>
              </w:rPr>
              <w:t xml:space="preserve">(c) as much as possible. For products for which the SPC has not </w:t>
            </w:r>
            <w:r w:rsidR="00E224AB" w:rsidRPr="001575CE">
              <w:rPr>
                <w:rFonts w:ascii="Arial" w:hAnsi="Arial" w:cs="Arial"/>
                <w:i/>
                <w:sz w:val="18"/>
                <w:szCs w:val="18"/>
                <w:lang w:val="en-US"/>
              </w:rPr>
              <w:t xml:space="preserve">yet </w:t>
            </w:r>
            <w:r w:rsidRPr="001575CE">
              <w:rPr>
                <w:rFonts w:ascii="Arial" w:hAnsi="Arial" w:cs="Arial"/>
                <w:i/>
                <w:sz w:val="18"/>
                <w:szCs w:val="18"/>
                <w:lang w:val="en-US"/>
              </w:rPr>
              <w:t xml:space="preserve">been harmonised, “clinical information” should cover at least target species, withdrawal period and indication/claim </w:t>
            </w:r>
          </w:p>
          <w:p w:rsidR="00D226F0" w:rsidRPr="00F323F2" w:rsidRDefault="00706D88" w:rsidP="00D226F0">
            <w:pPr>
              <w:pStyle w:val="CM4"/>
              <w:ind w:left="284"/>
              <w:rPr>
                <w:rFonts w:ascii="Arial" w:hAnsi="Arial" w:cs="Arial"/>
                <w:color w:val="000000"/>
                <w:sz w:val="22"/>
                <w:szCs w:val="22"/>
                <w:lang w:val="en-GB"/>
              </w:rPr>
            </w:pPr>
            <w:r w:rsidRPr="004B5AE9">
              <w:rPr>
                <w:rFonts w:ascii="Verdana" w:hAnsi="Verdana"/>
              </w:rPr>
              <w:fldChar w:fldCharType="begin">
                <w:ffData>
                  <w:name w:val="Check15"/>
                  <w:enabled/>
                  <w:calcOnExit w:val="0"/>
                  <w:checkBox>
                    <w:sizeAuto/>
                    <w:default w:val="0"/>
                  </w:checkBox>
                </w:ffData>
              </w:fldChar>
            </w:r>
            <w:r w:rsidRPr="00070188">
              <w:rPr>
                <w:rFonts w:ascii="Verdana" w:hAnsi="Verdana"/>
                <w:lang w:val="en-US"/>
              </w:rPr>
              <w:instrText xml:space="preserve">FORMCHECKBOX </w:instrText>
            </w:r>
            <w:r w:rsidR="009425ED">
              <w:rPr>
                <w:rFonts w:ascii="Verdana" w:hAnsi="Verdana"/>
              </w:rPr>
            </w:r>
            <w:r w:rsidR="009425ED">
              <w:rPr>
                <w:rFonts w:ascii="Verdana" w:hAnsi="Verdana"/>
              </w:rPr>
              <w:fldChar w:fldCharType="separate"/>
            </w:r>
            <w:r w:rsidRPr="004B5AE9">
              <w:rPr>
                <w:rFonts w:ascii="Verdana" w:hAnsi="Verdana"/>
              </w:rPr>
              <w:fldChar w:fldCharType="end"/>
            </w:r>
            <w:r w:rsidRPr="001575CE">
              <w:rPr>
                <w:rFonts w:ascii="Verdana" w:hAnsi="Verdana"/>
                <w:lang w:val="en-US"/>
              </w:rPr>
              <w:t xml:space="preserve"> </w:t>
            </w:r>
            <w:r w:rsidR="00F41103">
              <w:rPr>
                <w:rFonts w:ascii="Arial" w:hAnsi="Arial" w:cs="Arial"/>
                <w:color w:val="000000"/>
                <w:sz w:val="22"/>
                <w:szCs w:val="22"/>
                <w:lang w:val="en-GB"/>
              </w:rPr>
              <w:t>b</w:t>
            </w:r>
            <w:r w:rsidRPr="00D226F0">
              <w:rPr>
                <w:rFonts w:ascii="Arial" w:hAnsi="Arial" w:cs="Arial"/>
                <w:color w:val="000000"/>
                <w:sz w:val="22"/>
                <w:szCs w:val="22"/>
                <w:lang w:val="en-GB"/>
              </w:rPr>
              <w:t>oth products have been manufactured by the same</w:t>
            </w:r>
            <w:r w:rsidRPr="00F323F2">
              <w:rPr>
                <w:rFonts w:ascii="Arial" w:hAnsi="Arial" w:cs="Arial"/>
                <w:color w:val="000000"/>
                <w:sz w:val="22"/>
                <w:szCs w:val="22"/>
                <w:lang w:val="en-GB"/>
              </w:rPr>
              <w:t xml:space="preserve"> manufacturer or </w:t>
            </w:r>
            <w:r>
              <w:rPr>
                <w:rFonts w:ascii="Arial" w:hAnsi="Arial" w:cs="Arial"/>
                <w:color w:val="000000"/>
                <w:sz w:val="22"/>
                <w:szCs w:val="22"/>
                <w:lang w:val="en-GB"/>
              </w:rPr>
              <w:t xml:space="preserve">by </w:t>
            </w:r>
            <w:r w:rsidRPr="00F323F2">
              <w:rPr>
                <w:rFonts w:ascii="Arial" w:hAnsi="Arial" w:cs="Arial"/>
                <w:color w:val="000000"/>
                <w:sz w:val="22"/>
                <w:szCs w:val="22"/>
                <w:lang w:val="en-GB"/>
              </w:rPr>
              <w:t>a manufacturer working under licence according to the same formulation.</w:t>
            </w:r>
          </w:p>
          <w:p w:rsidR="00D226F0" w:rsidRPr="00D226F0" w:rsidRDefault="00D226F0" w:rsidP="00D226F0">
            <w:pPr>
              <w:rPr>
                <w:lang w:val="en-US" w:eastAsia="en-US"/>
              </w:rPr>
            </w:pPr>
          </w:p>
          <w:p w:rsidR="005557FF" w:rsidRDefault="005557FF" w:rsidP="005557FF">
            <w:pPr>
              <w:pStyle w:val="Nadpis3"/>
              <w:numPr>
                <w:ilvl w:val="0"/>
                <w:numId w:val="0"/>
              </w:numPr>
              <w:spacing w:before="0"/>
              <w:outlineLvl w:val="2"/>
              <w:rPr>
                <w:lang w:val="en-GB"/>
              </w:rPr>
            </w:pPr>
          </w:p>
        </w:tc>
      </w:tr>
      <w:tr w:rsidR="00085919" w:rsidTr="002D1000">
        <w:tc>
          <w:tcPr>
            <w:tcW w:w="9918" w:type="dxa"/>
          </w:tcPr>
          <w:p w:rsidR="005557FF" w:rsidRPr="00070188" w:rsidRDefault="00706D88" w:rsidP="005557FF">
            <w:pPr>
              <w:pStyle w:val="Nadpis1"/>
              <w:outlineLvl w:val="0"/>
            </w:pPr>
            <w:r>
              <w:lastRenderedPageBreak/>
              <w:t>Relabelling</w:t>
            </w:r>
            <w:r w:rsidR="00393DE8">
              <w:t xml:space="preserve"> </w:t>
            </w:r>
            <w:r>
              <w:t>/Repackaging</w:t>
            </w:r>
          </w:p>
          <w:p w:rsidR="005557FF" w:rsidRPr="00070188" w:rsidRDefault="00706D88" w:rsidP="005557FF">
            <w:pPr>
              <w:pStyle w:val="Nadpis2"/>
              <w:outlineLvl w:val="1"/>
            </w:pPr>
            <w:r>
              <w:t xml:space="preserve"> </w:t>
            </w:r>
            <w:r w:rsidRPr="00070188">
              <w:t>Information regarding the relabelling/repackaging procedure</w:t>
            </w:r>
          </w:p>
          <w:p w:rsidR="00D226F0" w:rsidRDefault="00D226F0" w:rsidP="005557FF">
            <w:pPr>
              <w:tabs>
                <w:tab w:val="left" w:pos="5387"/>
              </w:tabs>
              <w:spacing w:after="60"/>
              <w:rPr>
                <w:lang w:val="en-US"/>
              </w:rPr>
            </w:pPr>
          </w:p>
          <w:p w:rsidR="005557FF" w:rsidRDefault="00706D88" w:rsidP="005557FF">
            <w:pPr>
              <w:tabs>
                <w:tab w:val="left" w:pos="5387"/>
              </w:tabs>
              <w:spacing w:after="60"/>
              <w:rPr>
                <w:lang w:val="en-US"/>
              </w:rPr>
            </w:pPr>
            <w:r w:rsidRPr="008F67AB">
              <w:rPr>
                <w:lang w:val="en-US"/>
              </w:rPr>
              <w:t>Nature of the relabelling/repackaging:</w:t>
            </w:r>
          </w:p>
          <w:p w:rsidR="005557FF" w:rsidRPr="004B5AE9" w:rsidRDefault="00706D88" w:rsidP="005557FF">
            <w:pPr>
              <w:tabs>
                <w:tab w:val="left" w:pos="5387"/>
              </w:tabs>
              <w:spacing w:after="60"/>
            </w:pPr>
            <w:r w:rsidRPr="004B5AE9">
              <w:t xml:space="preserve">       </w:t>
            </w:r>
            <w:r w:rsidRPr="004B5AE9">
              <w:fldChar w:fldCharType="begin">
                <w:ffData>
                  <w:name w:val="Check47"/>
                  <w:enabled/>
                  <w:calcOnExit w:val="0"/>
                  <w:checkBox>
                    <w:sizeAuto/>
                    <w:default w:val="0"/>
                  </w:checkBox>
                </w:ffData>
              </w:fldChar>
            </w:r>
            <w:r w:rsidRPr="004B5AE9">
              <w:instrText xml:space="preserve"> FORMCHECKBOX </w:instrText>
            </w:r>
            <w:r w:rsidR="009425ED">
              <w:fldChar w:fldCharType="separate"/>
            </w:r>
            <w:r w:rsidRPr="004B5AE9">
              <w:fldChar w:fldCharType="end"/>
            </w:r>
            <w:r w:rsidRPr="004B5AE9">
              <w:t xml:space="preserve"> Relabelling outer packaging                       </w:t>
            </w:r>
            <w:r>
              <w:t xml:space="preserve"> </w:t>
            </w:r>
            <w:r w:rsidRPr="004B5AE9">
              <w:fldChar w:fldCharType="begin">
                <w:ffData>
                  <w:name w:val="Check47"/>
                  <w:enabled/>
                  <w:calcOnExit w:val="0"/>
                  <w:checkBox>
                    <w:sizeAuto/>
                    <w:default w:val="0"/>
                  </w:checkBox>
                </w:ffData>
              </w:fldChar>
            </w:r>
            <w:r w:rsidRPr="004B5AE9">
              <w:instrText xml:space="preserve"> FORMCHECKBOX </w:instrText>
            </w:r>
            <w:r w:rsidR="009425ED">
              <w:fldChar w:fldCharType="separate"/>
            </w:r>
            <w:r w:rsidRPr="004B5AE9">
              <w:fldChar w:fldCharType="end"/>
            </w:r>
            <w:r w:rsidRPr="004B5AE9">
              <w:t xml:space="preserve"> </w:t>
            </w:r>
            <w:r>
              <w:t>Relabelling</w:t>
            </w:r>
            <w:r w:rsidRPr="004B5AE9">
              <w:t xml:space="preserve"> </w:t>
            </w:r>
            <w:r>
              <w:t>immediate</w:t>
            </w:r>
            <w:r w:rsidRPr="004B5AE9">
              <w:t xml:space="preserve"> packaging</w:t>
            </w:r>
          </w:p>
          <w:p w:rsidR="005557FF" w:rsidRDefault="00706D88" w:rsidP="005557FF">
            <w:pPr>
              <w:tabs>
                <w:tab w:val="left" w:pos="5387"/>
              </w:tabs>
              <w:spacing w:after="60"/>
            </w:pPr>
            <w:r w:rsidRPr="004B5AE9">
              <w:t xml:space="preserve">       </w:t>
            </w:r>
            <w:r w:rsidRPr="004B5AE9">
              <w:fldChar w:fldCharType="begin">
                <w:ffData>
                  <w:name w:val="Check47"/>
                  <w:enabled/>
                  <w:calcOnExit w:val="0"/>
                  <w:checkBox>
                    <w:sizeAuto/>
                    <w:default w:val="0"/>
                  </w:checkBox>
                </w:ffData>
              </w:fldChar>
            </w:r>
            <w:r w:rsidRPr="004B5AE9">
              <w:instrText xml:space="preserve"> FORMCHECKBOX </w:instrText>
            </w:r>
            <w:r w:rsidR="009425ED">
              <w:fldChar w:fldCharType="separate"/>
            </w:r>
            <w:r w:rsidRPr="004B5AE9">
              <w:fldChar w:fldCharType="end"/>
            </w:r>
            <w:r w:rsidRPr="004B5AE9">
              <w:t xml:space="preserve"> New outer packaging    </w:t>
            </w:r>
            <w:r>
              <w:t xml:space="preserve">                             </w:t>
            </w:r>
          </w:p>
          <w:p w:rsidR="005557FF" w:rsidRPr="004B5AE9" w:rsidRDefault="005557FF" w:rsidP="005557FF">
            <w:pPr>
              <w:tabs>
                <w:tab w:val="left" w:pos="5387"/>
              </w:tabs>
              <w:spacing w:after="60"/>
            </w:pPr>
          </w:p>
          <w:p w:rsidR="005557FF" w:rsidRDefault="00706D88" w:rsidP="005557FF">
            <w:pPr>
              <w:tabs>
                <w:tab w:val="left" w:pos="5040"/>
              </w:tabs>
              <w:spacing w:after="120" w:line="240" w:lineRule="atLeast"/>
              <w:rPr>
                <w:b/>
              </w:rPr>
            </w:pPr>
            <w:r w:rsidRPr="008F67AB">
              <w:t xml:space="preserve">Full details regarding the relabelling/repackaging procedure (also any devices included in the packaging): </w:t>
            </w:r>
          </w:p>
          <w:p w:rsidR="005557FF" w:rsidRPr="00D809B2" w:rsidRDefault="005557FF" w:rsidP="005557FF">
            <w:pPr>
              <w:tabs>
                <w:tab w:val="left" w:pos="5040"/>
              </w:tabs>
              <w:spacing w:after="120" w:line="240" w:lineRule="atLeast"/>
              <w:rPr>
                <w:b/>
              </w:rPr>
            </w:pPr>
          </w:p>
          <w:p w:rsidR="005557FF" w:rsidRPr="00070188" w:rsidRDefault="00706D88" w:rsidP="005557FF">
            <w:pPr>
              <w:pStyle w:val="Nadpis2"/>
              <w:outlineLvl w:val="1"/>
            </w:pPr>
            <w:r w:rsidRPr="00070188">
              <w:t xml:space="preserve"> Company(ies) performing the relabelling/repackaging </w:t>
            </w:r>
            <w:bookmarkStart w:id="3" w:name="_Hlk96930051"/>
            <w:r w:rsidR="00BD2CC2">
              <w:t xml:space="preserve">of the </w:t>
            </w:r>
            <w:r w:rsidR="00030E3E">
              <w:t>product</w:t>
            </w:r>
            <w:bookmarkEnd w:id="3"/>
          </w:p>
          <w:p w:rsidR="00D226F0" w:rsidRDefault="00D226F0" w:rsidP="005557FF">
            <w:pPr>
              <w:tabs>
                <w:tab w:val="left" w:pos="5040"/>
              </w:tabs>
            </w:pPr>
          </w:p>
          <w:p w:rsidR="005557FF" w:rsidRPr="004B5AE9" w:rsidRDefault="00706D88" w:rsidP="005557FF">
            <w:pPr>
              <w:tabs>
                <w:tab w:val="left" w:pos="5040"/>
              </w:tabs>
            </w:pPr>
            <w:r>
              <w:t>Company n</w:t>
            </w:r>
            <w:r w:rsidRPr="004B5AE9">
              <w:t xml:space="preserve">ame: </w:t>
            </w:r>
          </w:p>
          <w:p w:rsidR="005557FF" w:rsidRDefault="00706D88" w:rsidP="005557FF">
            <w:pPr>
              <w:tabs>
                <w:tab w:val="left" w:pos="5040"/>
              </w:tabs>
            </w:pPr>
            <w:r w:rsidRPr="004B5AE9">
              <w:t>Address:</w:t>
            </w:r>
            <w:r>
              <w:t xml:space="preserve"> </w:t>
            </w:r>
          </w:p>
          <w:p w:rsidR="00B97D4A" w:rsidRDefault="00706D88" w:rsidP="00B97D4A">
            <w:pPr>
              <w:tabs>
                <w:tab w:val="left" w:pos="5040"/>
              </w:tabs>
            </w:pPr>
            <w:r>
              <w:t>City:</w:t>
            </w:r>
          </w:p>
          <w:p w:rsidR="00B97D4A" w:rsidRDefault="00706D88" w:rsidP="00B97D4A">
            <w:pPr>
              <w:tabs>
                <w:tab w:val="left" w:pos="5040"/>
              </w:tabs>
            </w:pPr>
            <w:r>
              <w:t>Postcode:</w:t>
            </w:r>
          </w:p>
          <w:p w:rsidR="005557FF" w:rsidRPr="004B5AE9" w:rsidRDefault="00706D88" w:rsidP="005557FF">
            <w:pPr>
              <w:tabs>
                <w:tab w:val="left" w:pos="5040"/>
              </w:tabs>
            </w:pPr>
            <w:r>
              <w:t xml:space="preserve">Country: </w:t>
            </w:r>
          </w:p>
          <w:p w:rsidR="005557FF" w:rsidRPr="004B5AE9" w:rsidRDefault="00706D88" w:rsidP="005557FF">
            <w:r w:rsidRPr="004B5AE9">
              <w:t xml:space="preserve">Contact Person: </w:t>
            </w:r>
          </w:p>
          <w:p w:rsidR="005557FF" w:rsidRPr="004B5AE9" w:rsidRDefault="00706D88" w:rsidP="005557FF">
            <w:r w:rsidRPr="004B5AE9">
              <w:t xml:space="preserve">Phone number: </w:t>
            </w:r>
          </w:p>
          <w:p w:rsidR="00680C95" w:rsidRDefault="00706D88" w:rsidP="005557FF">
            <w:r>
              <w:t>E</w:t>
            </w:r>
            <w:r w:rsidRPr="004B5AE9">
              <w:t>mail:</w:t>
            </w:r>
          </w:p>
          <w:p w:rsidR="00030E3E" w:rsidRDefault="00030E3E" w:rsidP="005557FF"/>
          <w:p w:rsidR="005557FF" w:rsidRDefault="00706D88" w:rsidP="005557FF">
            <w:r>
              <w:t>Manufacturing activities performed :</w:t>
            </w:r>
            <w:r w:rsidRPr="004B5AE9">
              <w:t xml:space="preserve"> </w:t>
            </w:r>
          </w:p>
          <w:p w:rsidR="005557FF" w:rsidRDefault="005557FF" w:rsidP="005557FF"/>
          <w:p w:rsidR="005557FF" w:rsidRPr="004B5AE9" w:rsidRDefault="00706D88" w:rsidP="005557FF">
            <w:r w:rsidRPr="004B5AE9">
              <w:t>Authorisation number</w:t>
            </w:r>
            <w:r>
              <w:t xml:space="preserve"> to perform manufacturing activities (article 88 of </w:t>
            </w:r>
            <w:r w:rsidR="005A7B8F" w:rsidRPr="005A7B8F">
              <w:t xml:space="preserve">Regulation </w:t>
            </w:r>
            <w:r w:rsidR="003C3983">
              <w:t xml:space="preserve">(EU) </w:t>
            </w:r>
            <w:r>
              <w:t>2019/6) as registered in the Manufacturing and Wholesale distribution database</w:t>
            </w:r>
            <w:r w:rsidRPr="004B5AE9">
              <w:t xml:space="preserve">: </w:t>
            </w:r>
          </w:p>
          <w:p w:rsidR="005557FF" w:rsidRDefault="005557FF" w:rsidP="005557FF"/>
          <w:p w:rsidR="005557FF" w:rsidRPr="004B5AE9" w:rsidRDefault="005557FF" w:rsidP="005557FF"/>
          <w:p w:rsidR="005557FF" w:rsidRPr="004B5AE9" w:rsidRDefault="00706D88" w:rsidP="005557FF">
            <w:r>
              <w:t xml:space="preserve">OMS LOC ID: </w:t>
            </w:r>
          </w:p>
          <w:p w:rsidR="005557FF" w:rsidRDefault="005557FF" w:rsidP="005557FF">
            <w:pPr>
              <w:rPr>
                <w:lang w:val="en-US"/>
              </w:rPr>
            </w:pPr>
          </w:p>
          <w:p w:rsidR="00BD2CC2" w:rsidRPr="00070188" w:rsidRDefault="00706D88" w:rsidP="00BD2CC2">
            <w:pPr>
              <w:pStyle w:val="Nadpis2"/>
              <w:outlineLvl w:val="1"/>
            </w:pPr>
            <w:r w:rsidRPr="00070188">
              <w:t>Company(ies)</w:t>
            </w:r>
            <w:r>
              <w:t xml:space="preserve"> performing the batch release of the relabelled/repacked product</w:t>
            </w:r>
          </w:p>
          <w:p w:rsidR="00BD2CC2" w:rsidRDefault="00BD2CC2" w:rsidP="00BD2CC2">
            <w:pPr>
              <w:tabs>
                <w:tab w:val="left" w:pos="5040"/>
              </w:tabs>
            </w:pPr>
          </w:p>
          <w:p w:rsidR="00BD2CC2" w:rsidRPr="004B5AE9" w:rsidRDefault="00706D88" w:rsidP="00BD2CC2">
            <w:pPr>
              <w:tabs>
                <w:tab w:val="left" w:pos="5040"/>
              </w:tabs>
            </w:pPr>
            <w:r>
              <w:t>Company n</w:t>
            </w:r>
            <w:r w:rsidRPr="004B5AE9">
              <w:t xml:space="preserve">ame: </w:t>
            </w:r>
          </w:p>
          <w:p w:rsidR="00BD2CC2" w:rsidRDefault="00706D88" w:rsidP="00BD2CC2">
            <w:pPr>
              <w:tabs>
                <w:tab w:val="left" w:pos="5040"/>
              </w:tabs>
            </w:pPr>
            <w:r w:rsidRPr="004B5AE9">
              <w:t>Address:</w:t>
            </w:r>
            <w:r>
              <w:t xml:space="preserve"> </w:t>
            </w:r>
          </w:p>
          <w:p w:rsidR="00BD2CC2" w:rsidRDefault="00706D88" w:rsidP="00BD2CC2">
            <w:pPr>
              <w:tabs>
                <w:tab w:val="left" w:pos="5040"/>
              </w:tabs>
            </w:pPr>
            <w:r>
              <w:t>City:</w:t>
            </w:r>
          </w:p>
          <w:p w:rsidR="00BD2CC2" w:rsidRDefault="00706D88" w:rsidP="00BD2CC2">
            <w:pPr>
              <w:tabs>
                <w:tab w:val="left" w:pos="5040"/>
              </w:tabs>
            </w:pPr>
            <w:r>
              <w:t>Postcode:</w:t>
            </w:r>
          </w:p>
          <w:p w:rsidR="00BD2CC2" w:rsidRPr="004B5AE9" w:rsidRDefault="00706D88" w:rsidP="00BD2CC2">
            <w:pPr>
              <w:tabs>
                <w:tab w:val="left" w:pos="5040"/>
              </w:tabs>
            </w:pPr>
            <w:r>
              <w:t xml:space="preserve">Country: </w:t>
            </w:r>
          </w:p>
          <w:p w:rsidR="00BD2CC2" w:rsidRPr="004B5AE9" w:rsidRDefault="00706D88" w:rsidP="00BD2CC2">
            <w:r w:rsidRPr="004B5AE9">
              <w:t xml:space="preserve">Contact Person: </w:t>
            </w:r>
          </w:p>
          <w:p w:rsidR="00BD2CC2" w:rsidRPr="004B5AE9" w:rsidRDefault="00706D88" w:rsidP="00BD2CC2">
            <w:r w:rsidRPr="004B5AE9">
              <w:t xml:space="preserve">Phone number: </w:t>
            </w:r>
          </w:p>
          <w:p w:rsidR="00BD2CC2" w:rsidRDefault="00706D88" w:rsidP="00BD2CC2">
            <w:r>
              <w:t>E</w:t>
            </w:r>
            <w:r w:rsidRPr="004B5AE9">
              <w:t>mail:</w:t>
            </w:r>
          </w:p>
          <w:p w:rsidR="00BD2CC2" w:rsidRDefault="00BD2CC2" w:rsidP="00BD2CC2"/>
          <w:p w:rsidR="00BD2CC2" w:rsidRPr="004B5AE9" w:rsidRDefault="00706D88" w:rsidP="00BD2CC2">
            <w:r w:rsidRPr="004B5AE9">
              <w:t>Authorisation number</w:t>
            </w:r>
            <w:r>
              <w:t xml:space="preserve"> to perform manufacturing activities (article 88 of </w:t>
            </w:r>
            <w:r w:rsidRPr="005A7B8F">
              <w:t xml:space="preserve">Regulation </w:t>
            </w:r>
            <w:r>
              <w:t>(EU) 2019/6) as registered in the Manufacturing and Wholesale distribution database</w:t>
            </w:r>
            <w:r w:rsidRPr="004B5AE9">
              <w:t xml:space="preserve">: </w:t>
            </w:r>
          </w:p>
          <w:p w:rsidR="00BD2CC2" w:rsidRDefault="00BD2CC2" w:rsidP="00BD2CC2"/>
          <w:p w:rsidR="00BD2CC2" w:rsidRPr="004B5AE9" w:rsidRDefault="00BD2CC2" w:rsidP="00BD2CC2"/>
          <w:p w:rsidR="00BD2CC2" w:rsidRPr="004B5AE9" w:rsidRDefault="00706D88" w:rsidP="00BD2CC2">
            <w:r>
              <w:t xml:space="preserve">OMS LOC ID: </w:t>
            </w:r>
          </w:p>
          <w:p w:rsidR="005557FF" w:rsidRPr="00070188" w:rsidRDefault="005557FF" w:rsidP="005557FF">
            <w:pPr>
              <w:pStyle w:val="Nadpis2"/>
              <w:numPr>
                <w:ilvl w:val="0"/>
                <w:numId w:val="0"/>
              </w:numPr>
              <w:ind w:left="576" w:hanging="576"/>
              <w:outlineLvl w:val="1"/>
            </w:pPr>
          </w:p>
        </w:tc>
      </w:tr>
      <w:tr w:rsidR="00085919" w:rsidTr="002D1000">
        <w:tc>
          <w:tcPr>
            <w:tcW w:w="9918" w:type="dxa"/>
          </w:tcPr>
          <w:p w:rsidR="001573B7" w:rsidRPr="00070188" w:rsidRDefault="00706D88" w:rsidP="005557FF">
            <w:pPr>
              <w:pStyle w:val="Nadpis1"/>
              <w:outlineLvl w:val="0"/>
            </w:pPr>
            <w:r w:rsidRPr="00070188">
              <w:lastRenderedPageBreak/>
              <w:t>Pharmacovigilance</w:t>
            </w:r>
          </w:p>
          <w:p w:rsidR="001573B7" w:rsidRDefault="001573B7" w:rsidP="00A14D16">
            <w:pPr>
              <w:spacing w:before="40" w:line="240" w:lineRule="atLeast"/>
              <w:rPr>
                <w:b/>
                <w:smallCaps/>
                <w:lang w:val="en-US"/>
              </w:rPr>
            </w:pPr>
          </w:p>
          <w:p w:rsidR="003F3ACB" w:rsidRPr="00967073" w:rsidRDefault="00706D88" w:rsidP="00D226F0">
            <w:pPr>
              <w:spacing w:after="120"/>
              <w:ind w:left="284"/>
            </w:pPr>
            <w:r>
              <w:t>We</w:t>
            </w:r>
            <w:r w:rsidR="00030E3E">
              <w:t>,</w:t>
            </w:r>
            <w:r w:rsidR="00C44B04">
              <w:t xml:space="preserve"> as</w:t>
            </w:r>
            <w:r>
              <w:t xml:space="preserve"> the</w:t>
            </w:r>
            <w:r w:rsidRPr="00967073">
              <w:t xml:space="preserve"> wholesale</w:t>
            </w:r>
            <w:r>
              <w:t xml:space="preserve"> distributor</w:t>
            </w:r>
            <w:r w:rsidR="00960B65">
              <w:t xml:space="preserve"> intending to carry out </w:t>
            </w:r>
            <w:r w:rsidR="00166ED4">
              <w:t xml:space="preserve">the </w:t>
            </w:r>
            <w:r w:rsidR="00960B65">
              <w:t>parallel trade</w:t>
            </w:r>
            <w:r w:rsidRPr="00967073">
              <w:t xml:space="preserve"> in the destination </w:t>
            </w:r>
            <w:r>
              <w:t>M</w:t>
            </w:r>
            <w:r w:rsidRPr="00967073">
              <w:t xml:space="preserve">ember </w:t>
            </w:r>
            <w:r>
              <w:t>S</w:t>
            </w:r>
            <w:r w:rsidRPr="00967073">
              <w:t>tate</w:t>
            </w:r>
            <w:r w:rsidR="00030E3E">
              <w:t>,</w:t>
            </w:r>
            <w:r w:rsidRPr="00967073">
              <w:t xml:space="preserve"> confirm that:</w:t>
            </w:r>
          </w:p>
          <w:p w:rsidR="003F3ACB" w:rsidRDefault="00706D88" w:rsidP="00D226F0">
            <w:pPr>
              <w:spacing w:after="120"/>
              <w:ind w:left="284"/>
            </w:pPr>
            <w:r w:rsidRPr="004B5AE9">
              <w:fldChar w:fldCharType="begin">
                <w:ffData>
                  <w:name w:val="Check47"/>
                  <w:enabled/>
                  <w:calcOnExit w:val="0"/>
                  <w:checkBox>
                    <w:sizeAuto/>
                    <w:default w:val="0"/>
                  </w:checkBox>
                </w:ffData>
              </w:fldChar>
            </w:r>
            <w:r w:rsidRPr="004B5AE9">
              <w:instrText xml:space="preserve"> FORMCHECKBOX </w:instrText>
            </w:r>
            <w:r w:rsidR="009425ED">
              <w:fldChar w:fldCharType="separate"/>
            </w:r>
            <w:r w:rsidRPr="004B5AE9">
              <w:fldChar w:fldCharType="end"/>
            </w:r>
            <w:r w:rsidRPr="00967073">
              <w:t xml:space="preserve"> </w:t>
            </w:r>
            <w:r w:rsidRPr="000438D5">
              <w:t xml:space="preserve">appropriate measures have been taken to ensure that the wholesale distributor in the source Member State will keep </w:t>
            </w:r>
            <w:r w:rsidR="00620CED">
              <w:t>us</w:t>
            </w:r>
            <w:r w:rsidRPr="000438D5">
              <w:t xml:space="preserve"> informed of any pharmacovigilance issues in accordance with article 102.6 (a) Regulation (EU) 2019/6</w:t>
            </w:r>
            <w:r w:rsidRPr="00967073">
              <w:t xml:space="preserve">; </w:t>
            </w:r>
          </w:p>
          <w:p w:rsidR="003F3ACB" w:rsidRPr="00967073" w:rsidRDefault="00706D88" w:rsidP="00D226F0">
            <w:pPr>
              <w:spacing w:after="120"/>
              <w:ind w:left="284"/>
            </w:pPr>
            <w:r w:rsidRPr="004B5AE9">
              <w:fldChar w:fldCharType="begin">
                <w:ffData>
                  <w:name w:val="Check47"/>
                  <w:enabled/>
                  <w:calcOnExit w:val="0"/>
                  <w:checkBox>
                    <w:sizeAuto/>
                    <w:default w:val="0"/>
                  </w:checkBox>
                </w:ffData>
              </w:fldChar>
            </w:r>
            <w:r w:rsidRPr="004B5AE9">
              <w:instrText xml:space="preserve"> FORMCHECKBOX </w:instrText>
            </w:r>
            <w:r w:rsidR="009425ED">
              <w:fldChar w:fldCharType="separate"/>
            </w:r>
            <w:r w:rsidRPr="004B5AE9">
              <w:fldChar w:fldCharType="end"/>
            </w:r>
            <w:r w:rsidRPr="00967073">
              <w:t xml:space="preserve"> </w:t>
            </w:r>
            <w:r w:rsidRPr="000438D5">
              <w:t>suspected adverse events will be collected and reported to the marketing authorisation holder of the parallel</w:t>
            </w:r>
            <w:r>
              <w:t xml:space="preserve"> </w:t>
            </w:r>
            <w:r w:rsidRPr="000438D5">
              <w:t xml:space="preserve">traded veterinary medicinal product in accordance with article 102.6 </w:t>
            </w:r>
            <w:r w:rsidR="00C5249F">
              <w:t>(e)</w:t>
            </w:r>
            <w:r w:rsidRPr="000438D5">
              <w:t xml:space="preserve"> Regulation (EU) 2019/6</w:t>
            </w:r>
            <w:r>
              <w:t>.</w:t>
            </w:r>
            <w:r w:rsidRPr="00967073">
              <w:t xml:space="preserve"> </w:t>
            </w:r>
          </w:p>
          <w:p w:rsidR="001573B7" w:rsidRDefault="00706D88" w:rsidP="00D809B2">
            <w:pPr>
              <w:ind w:left="284"/>
              <w:rPr>
                <w:b/>
                <w:smallCaps/>
                <w:lang w:val="en-US"/>
              </w:rPr>
            </w:pPr>
            <w:r w:rsidRPr="00967073">
              <w:t xml:space="preserve"> </w:t>
            </w:r>
          </w:p>
        </w:tc>
      </w:tr>
      <w:tr w:rsidR="00085919" w:rsidTr="002D1000">
        <w:tc>
          <w:tcPr>
            <w:tcW w:w="9918" w:type="dxa"/>
          </w:tcPr>
          <w:p w:rsidR="001573B7" w:rsidRDefault="00706D88" w:rsidP="005557FF">
            <w:pPr>
              <w:pStyle w:val="Nadpis1"/>
              <w:outlineLvl w:val="0"/>
            </w:pPr>
            <w:r w:rsidRPr="00070188">
              <w:t>Post-</w:t>
            </w:r>
            <w:r w:rsidR="00E7759A">
              <w:t>licencing</w:t>
            </w:r>
            <w:r w:rsidR="00C04AD3" w:rsidRPr="00070188">
              <w:t xml:space="preserve"> maintenance</w:t>
            </w:r>
          </w:p>
          <w:p w:rsidR="00F36935" w:rsidRPr="00167C69" w:rsidRDefault="00F36935" w:rsidP="00A47C10"/>
          <w:p w:rsidR="00C04AD3" w:rsidRPr="00967073" w:rsidRDefault="00706D88" w:rsidP="00D226F0">
            <w:pPr>
              <w:spacing w:after="120"/>
              <w:ind w:left="284"/>
            </w:pPr>
            <w:r>
              <w:t>We</w:t>
            </w:r>
            <w:r w:rsidR="00030E3E">
              <w:t>,</w:t>
            </w:r>
            <w:r w:rsidR="00C44B04">
              <w:t xml:space="preserve"> as</w:t>
            </w:r>
            <w:r>
              <w:t xml:space="preserve"> t</w:t>
            </w:r>
            <w:r w:rsidRPr="00967073">
              <w:t>he wholesale</w:t>
            </w:r>
            <w:r>
              <w:t xml:space="preserve"> distributor</w:t>
            </w:r>
            <w:r w:rsidR="00960B65">
              <w:t xml:space="preserve"> intending to carry out </w:t>
            </w:r>
            <w:r w:rsidR="00166ED4">
              <w:t xml:space="preserve">the </w:t>
            </w:r>
            <w:r w:rsidR="00960B65">
              <w:t>parallel trade</w:t>
            </w:r>
            <w:r w:rsidRPr="00967073">
              <w:t xml:space="preserve"> in the destination </w:t>
            </w:r>
            <w:r>
              <w:t>M</w:t>
            </w:r>
            <w:r w:rsidRPr="00967073">
              <w:t xml:space="preserve">ember </w:t>
            </w:r>
            <w:r>
              <w:t>S</w:t>
            </w:r>
            <w:r w:rsidRPr="00967073">
              <w:t>tate</w:t>
            </w:r>
            <w:r w:rsidR="00030E3E">
              <w:t>,</w:t>
            </w:r>
            <w:r w:rsidRPr="00967073">
              <w:t xml:space="preserve"> confirm</w:t>
            </w:r>
            <w:r>
              <w:t>s</w:t>
            </w:r>
            <w:r w:rsidRPr="00967073">
              <w:t xml:space="preserve"> that </w:t>
            </w:r>
            <w:r>
              <w:t>we</w:t>
            </w:r>
            <w:r w:rsidRPr="00967073">
              <w:t xml:space="preserve"> will:</w:t>
            </w:r>
          </w:p>
          <w:p w:rsidR="00C04AD3" w:rsidRDefault="00706D88" w:rsidP="00D226F0">
            <w:pPr>
              <w:spacing w:before="40" w:after="120" w:line="240" w:lineRule="atLeast"/>
              <w:ind w:left="315"/>
            </w:pPr>
            <w:r w:rsidRPr="004B5AE9">
              <w:fldChar w:fldCharType="begin">
                <w:ffData>
                  <w:name w:val="Check47"/>
                  <w:enabled/>
                  <w:calcOnExit w:val="0"/>
                  <w:checkBox>
                    <w:sizeAuto/>
                    <w:default w:val="0"/>
                  </w:checkBox>
                </w:ffData>
              </w:fldChar>
            </w:r>
            <w:r w:rsidRPr="004B5AE9">
              <w:instrText xml:space="preserve"> FORMCHECKBOX </w:instrText>
            </w:r>
            <w:r w:rsidR="009425ED">
              <w:fldChar w:fldCharType="separate"/>
            </w:r>
            <w:r w:rsidRPr="004B5AE9">
              <w:fldChar w:fldCharType="end"/>
            </w:r>
            <w:bookmarkStart w:id="4" w:name="_Hlk71182216"/>
            <w:r>
              <w:t xml:space="preserve"> </w:t>
            </w:r>
            <w:r w:rsidR="00E7759A" w:rsidRPr="00BD23B3">
              <w:t xml:space="preserve">receive relevant information from the wholesale distributor in the source Member State </w:t>
            </w:r>
            <w:r w:rsidR="00E7759A">
              <w:t xml:space="preserve">to </w:t>
            </w:r>
            <w:r>
              <w:t xml:space="preserve">keep </w:t>
            </w:r>
            <w:r w:rsidRPr="000438D5">
              <w:t>the NCA in the destination Member State informed of any variations</w:t>
            </w:r>
            <w:r w:rsidR="00E7759A" w:rsidRPr="00DF4446">
              <w:rPr>
                <w:u w:val="single"/>
              </w:rPr>
              <w:t xml:space="preserve"> </w:t>
            </w:r>
            <w:r w:rsidR="00E7759A" w:rsidRPr="008E2F8D">
              <w:rPr>
                <w:u w:val="single"/>
              </w:rPr>
              <w:t>with relevance for the parallel trade licence</w:t>
            </w:r>
            <w:r w:rsidR="00E7759A" w:rsidRPr="008E2F8D">
              <w:t>,</w:t>
            </w:r>
            <w:r w:rsidRPr="000438D5">
              <w:t xml:space="preserve"> applied to the VMP in the source Member State</w:t>
            </w:r>
            <w:r>
              <w:t>;</w:t>
            </w:r>
            <w:r w:rsidRPr="000438D5">
              <w:t xml:space="preserve"> </w:t>
            </w:r>
          </w:p>
          <w:bookmarkEnd w:id="4"/>
          <w:p w:rsidR="00227C01" w:rsidRPr="008E2F8D" w:rsidRDefault="00706D88" w:rsidP="002D1000">
            <w:pPr>
              <w:spacing w:before="40" w:after="120" w:line="240" w:lineRule="atLeast"/>
              <w:ind w:left="315"/>
            </w:pPr>
            <w:r w:rsidRPr="004B5AE9">
              <w:fldChar w:fldCharType="begin">
                <w:ffData>
                  <w:name w:val="Check47"/>
                  <w:enabled/>
                  <w:calcOnExit w:val="0"/>
                  <w:checkBox>
                    <w:sizeAuto/>
                    <w:default w:val="0"/>
                  </w:checkBox>
                </w:ffData>
              </w:fldChar>
            </w:r>
            <w:r w:rsidRPr="004B5AE9">
              <w:instrText xml:space="preserve"> FORMCHECKBOX </w:instrText>
            </w:r>
            <w:r w:rsidR="009425ED">
              <w:fldChar w:fldCharType="separate"/>
            </w:r>
            <w:r w:rsidRPr="004B5AE9">
              <w:fldChar w:fldCharType="end"/>
            </w:r>
            <w:r w:rsidR="00BF01CA">
              <w:t xml:space="preserve"> </w:t>
            </w:r>
            <w:r w:rsidRPr="008E2F8D">
              <w:t>inform</w:t>
            </w:r>
            <w:r w:rsidR="008E2F8D" w:rsidRPr="008E2F8D">
              <w:t xml:space="preserve"> </w:t>
            </w:r>
            <w:r w:rsidRPr="008E2F8D">
              <w:t xml:space="preserve">the NCA in the destination Member State of any variations </w:t>
            </w:r>
            <w:r w:rsidR="00AD3E50" w:rsidRPr="008E2F8D">
              <w:t>applied to</w:t>
            </w:r>
            <w:r w:rsidRPr="008E2F8D">
              <w:t xml:space="preserve"> the authorised VMP</w:t>
            </w:r>
            <w:r w:rsidR="008E2F8D">
              <w:t>s</w:t>
            </w:r>
            <w:r w:rsidRPr="008E2F8D">
              <w:t xml:space="preserve"> with relevance for the parallel trade licence by submitting a notification/</w:t>
            </w:r>
            <w:r w:rsidR="00AD3E50" w:rsidRPr="008E2F8D">
              <w:t xml:space="preserve">changes </w:t>
            </w:r>
            <w:r w:rsidRPr="008E2F8D">
              <w:t>application, including amendments of the product information of the parallel traded VMP if applicable/needed.</w:t>
            </w:r>
          </w:p>
          <w:p w:rsidR="002D1000" w:rsidRDefault="00706D88" w:rsidP="008E2F8D">
            <w:pPr>
              <w:spacing w:before="40" w:after="120" w:line="240" w:lineRule="atLeast"/>
              <w:ind w:left="315"/>
            </w:pPr>
            <w:r w:rsidRPr="008E2F8D">
              <w:fldChar w:fldCharType="begin">
                <w:ffData>
                  <w:name w:val="Check47"/>
                  <w:enabled/>
                  <w:calcOnExit w:val="0"/>
                  <w:checkBox>
                    <w:sizeAuto/>
                    <w:default w:val="0"/>
                  </w:checkBox>
                </w:ffData>
              </w:fldChar>
            </w:r>
            <w:r w:rsidRPr="008E2F8D">
              <w:instrText xml:space="preserve"> FORMCHECKBOX </w:instrText>
            </w:r>
            <w:r w:rsidR="009425ED">
              <w:fldChar w:fldCharType="separate"/>
            </w:r>
            <w:r w:rsidRPr="008E2F8D">
              <w:fldChar w:fldCharType="end"/>
            </w:r>
            <w:r w:rsidRPr="008E2F8D">
              <w:t xml:space="preserve"> </w:t>
            </w:r>
            <w:r w:rsidR="008E2F8D">
              <w:t>i</w:t>
            </w:r>
            <w:r w:rsidRPr="008E2F8D">
              <w:t xml:space="preserve">nform/submit notification </w:t>
            </w:r>
            <w:r w:rsidR="00AD3E50" w:rsidRPr="008E2F8D">
              <w:t xml:space="preserve">or change application </w:t>
            </w:r>
            <w:r w:rsidRPr="008E2F8D">
              <w:t xml:space="preserve">to the NCA </w:t>
            </w:r>
            <w:r w:rsidR="00AD3E50" w:rsidRPr="008E2F8D">
              <w:t xml:space="preserve">in the destination Member State regarding </w:t>
            </w:r>
            <w:r w:rsidRPr="008E2F8D">
              <w:t>of any changes</w:t>
            </w:r>
            <w:r w:rsidR="00AD3E50" w:rsidRPr="008E2F8D">
              <w:t xml:space="preserve"> with</w:t>
            </w:r>
            <w:r w:rsidRPr="008E2F8D">
              <w:t xml:space="preserve"> relevan</w:t>
            </w:r>
            <w:r w:rsidR="00AD3E50" w:rsidRPr="008E2F8D">
              <w:t>ce</w:t>
            </w:r>
            <w:r w:rsidRPr="008E2F8D">
              <w:t xml:space="preserve"> </w:t>
            </w:r>
            <w:r w:rsidR="00AD3E50" w:rsidRPr="008E2F8D">
              <w:t>for</w:t>
            </w:r>
            <w:r w:rsidRPr="008E2F8D">
              <w:t xml:space="preserve"> the parallel trade licence (e.g change of pack size of parallel </w:t>
            </w:r>
            <w:r>
              <w:t xml:space="preserve">traded products/ change of re-packager etc) </w:t>
            </w:r>
          </w:p>
          <w:p w:rsidR="008E2F8D" w:rsidRPr="002D1000" w:rsidRDefault="008E2F8D" w:rsidP="008E2F8D">
            <w:pPr>
              <w:spacing w:before="40" w:after="120" w:line="240" w:lineRule="atLeast"/>
              <w:ind w:left="315"/>
            </w:pPr>
          </w:p>
        </w:tc>
      </w:tr>
      <w:tr w:rsidR="00085919" w:rsidTr="002D1000">
        <w:tc>
          <w:tcPr>
            <w:tcW w:w="9918" w:type="dxa"/>
          </w:tcPr>
          <w:p w:rsidR="00952019" w:rsidRPr="000F59DD" w:rsidRDefault="00706D88" w:rsidP="005557FF">
            <w:pPr>
              <w:pStyle w:val="Nadpis1"/>
              <w:outlineLvl w:val="0"/>
              <w:rPr>
                <w:lang w:val="en-US"/>
              </w:rPr>
            </w:pPr>
            <w:r w:rsidRPr="000F59DD">
              <w:rPr>
                <w:lang w:val="en-US"/>
              </w:rPr>
              <w:lastRenderedPageBreak/>
              <w:t>Documents, annexes and samples enclosed with the application</w:t>
            </w:r>
          </w:p>
          <w:p w:rsidR="00C04AD3" w:rsidRDefault="00706D88" w:rsidP="005557FF">
            <w:pPr>
              <w:pStyle w:val="Nadpis2"/>
              <w:outlineLvl w:val="1"/>
            </w:pPr>
            <w:r>
              <w:t>Product information</w:t>
            </w:r>
            <w:r w:rsidR="002D1000">
              <w:t xml:space="preserve"> (some </w:t>
            </w:r>
            <w:r w:rsidR="00A307A1">
              <w:t xml:space="preserve">Member States </w:t>
            </w:r>
            <w:r w:rsidR="002D1000">
              <w:t xml:space="preserve">do not require </w:t>
            </w:r>
            <w:r w:rsidR="006C4426">
              <w:t xml:space="preserve">all </w:t>
            </w:r>
            <w:r w:rsidR="002D1000">
              <w:t>documentation</w:t>
            </w:r>
            <w:r w:rsidR="006C4426">
              <w:t xml:space="preserve"> listed below</w:t>
            </w:r>
            <w:r w:rsidR="002D1000">
              <w:t xml:space="preserve">. Please </w:t>
            </w:r>
            <w:r w:rsidR="006C4426">
              <w:t xml:space="preserve">be advised to verify the </w:t>
            </w:r>
            <w:r w:rsidR="002D1000">
              <w:t>national requirements</w:t>
            </w:r>
            <w:r w:rsidR="006C4426">
              <w:t xml:space="preserve"> applicable in the intended destination Member State</w:t>
            </w:r>
            <w:r w:rsidR="002D1000">
              <w:t>)</w:t>
            </w:r>
          </w:p>
          <w:p w:rsidR="00393DE8" w:rsidRPr="00393DE8" w:rsidRDefault="00393DE8" w:rsidP="00393DE8"/>
          <w:p w:rsidR="00C04AD3" w:rsidRPr="004B5AE9" w:rsidRDefault="00706D88" w:rsidP="00393DE8">
            <w:pPr>
              <w:spacing w:after="120"/>
              <w:ind w:left="317" w:hanging="317"/>
              <w:rPr>
                <w:i/>
              </w:rPr>
            </w:pPr>
            <w:r w:rsidRPr="004B5AE9">
              <w:fldChar w:fldCharType="begin">
                <w:ffData>
                  <w:name w:val="Check15"/>
                  <w:enabled/>
                  <w:calcOnExit w:val="0"/>
                  <w:checkBox>
                    <w:sizeAuto/>
                    <w:default w:val="0"/>
                  </w:checkBox>
                </w:ffData>
              </w:fldChar>
            </w:r>
            <w:r w:rsidRPr="004B5AE9">
              <w:instrText xml:space="preserve">FORMCHECKBOX </w:instrText>
            </w:r>
            <w:r w:rsidR="009425ED">
              <w:fldChar w:fldCharType="separate"/>
            </w:r>
            <w:r w:rsidRPr="004B5AE9">
              <w:fldChar w:fldCharType="end"/>
            </w:r>
            <w:r w:rsidRPr="004B5AE9">
              <w:t xml:space="preserve"> A</w:t>
            </w:r>
            <w:r>
              <w:t>n a</w:t>
            </w:r>
            <w:r w:rsidRPr="004B5AE9">
              <w:t xml:space="preserve">uthorised translation of the </w:t>
            </w:r>
            <w:r>
              <w:t xml:space="preserve">approved </w:t>
            </w:r>
            <w:r w:rsidRPr="00A9401A">
              <w:t>package leaflet for the veterinary medicinal product in the source Member State</w:t>
            </w:r>
            <w:r>
              <w:t>, presented</w:t>
            </w:r>
            <w:r w:rsidRPr="004B5AE9">
              <w:t xml:space="preserve"> in the national language</w:t>
            </w:r>
            <w:r>
              <w:t xml:space="preserve"> of the destination Member State</w:t>
            </w:r>
          </w:p>
          <w:p w:rsidR="00C04AD3" w:rsidRPr="004B5AE9" w:rsidRDefault="00706D88" w:rsidP="00393DE8">
            <w:pPr>
              <w:spacing w:after="120"/>
              <w:ind w:left="317" w:hanging="317"/>
            </w:pPr>
            <w:r w:rsidRPr="004B5AE9">
              <w:fldChar w:fldCharType="begin">
                <w:ffData>
                  <w:name w:val="Check15"/>
                  <w:enabled/>
                  <w:calcOnExit w:val="0"/>
                  <w:checkBox>
                    <w:sizeAuto/>
                    <w:default w:val="0"/>
                  </w:checkBox>
                </w:ffData>
              </w:fldChar>
            </w:r>
            <w:r w:rsidRPr="004B5AE9">
              <w:instrText xml:space="preserve">FORMCHECKBOX </w:instrText>
            </w:r>
            <w:r w:rsidR="009425ED">
              <w:fldChar w:fldCharType="separate"/>
            </w:r>
            <w:r w:rsidRPr="004B5AE9">
              <w:fldChar w:fldCharType="end"/>
            </w:r>
            <w:r w:rsidRPr="004B5AE9">
              <w:t xml:space="preserve"> A </w:t>
            </w:r>
            <w:r w:rsidR="008624ED">
              <w:t>comparison of</w:t>
            </w:r>
            <w:r w:rsidRPr="004B5AE9">
              <w:t xml:space="preserve"> the translation</w:t>
            </w:r>
            <w:r w:rsidRPr="00BD29E2">
              <w:t xml:space="preserve"> of the approved package leaflet for the</w:t>
            </w:r>
            <w:r w:rsidR="00D226F0">
              <w:t xml:space="preserve"> </w:t>
            </w:r>
            <w:r w:rsidRPr="00BD29E2">
              <w:t>veterinary medicinal product in the source Member State</w:t>
            </w:r>
            <w:r w:rsidRPr="004B5AE9">
              <w:t xml:space="preserve"> </w:t>
            </w:r>
            <w:r>
              <w:t xml:space="preserve">with </w:t>
            </w:r>
            <w:r w:rsidRPr="004B5AE9">
              <w:t xml:space="preserve">the </w:t>
            </w:r>
            <w:r>
              <w:t xml:space="preserve">corresponding package </w:t>
            </w:r>
            <w:r w:rsidRPr="004B5AE9">
              <w:t xml:space="preserve">leaflet </w:t>
            </w:r>
            <w:r>
              <w:t>for</w:t>
            </w:r>
            <w:r w:rsidRPr="004B5AE9">
              <w:t xml:space="preserve"> the </w:t>
            </w:r>
            <w:r>
              <w:t>veterinary medicinal product already authorised in the destination Member State</w:t>
            </w:r>
            <w:r w:rsidRPr="004B5AE9">
              <w:t xml:space="preserve"> </w:t>
            </w:r>
          </w:p>
          <w:p w:rsidR="00C04AD3" w:rsidRPr="004B5AE9" w:rsidRDefault="00706D88" w:rsidP="00393DE8">
            <w:pPr>
              <w:spacing w:after="120"/>
              <w:ind w:left="317" w:hanging="317"/>
            </w:pPr>
            <w:r w:rsidRPr="004B5AE9">
              <w:fldChar w:fldCharType="begin">
                <w:ffData>
                  <w:name w:val="Check15"/>
                  <w:enabled/>
                  <w:calcOnExit w:val="0"/>
                  <w:checkBox>
                    <w:sizeAuto/>
                    <w:default w:val="0"/>
                  </w:checkBox>
                </w:ffData>
              </w:fldChar>
            </w:r>
            <w:r w:rsidRPr="004B5AE9">
              <w:instrText xml:space="preserve">FORMCHECKBOX </w:instrText>
            </w:r>
            <w:r w:rsidR="009425ED">
              <w:fldChar w:fldCharType="separate"/>
            </w:r>
            <w:r w:rsidRPr="004B5AE9">
              <w:fldChar w:fldCharType="end"/>
            </w:r>
            <w:r w:rsidRPr="004B5AE9">
              <w:t xml:space="preserve"> Proposed labelling for the </w:t>
            </w:r>
            <w:r w:rsidR="008624ED">
              <w:t>immediate</w:t>
            </w:r>
            <w:r w:rsidR="00F07F82">
              <w:t xml:space="preserve"> and </w:t>
            </w:r>
            <w:r w:rsidRPr="004B5AE9">
              <w:t xml:space="preserve">outer packaging </w:t>
            </w:r>
          </w:p>
          <w:p w:rsidR="00C04AD3" w:rsidRPr="00D226F0" w:rsidRDefault="00706D88" w:rsidP="00393DE8">
            <w:pPr>
              <w:spacing w:after="120"/>
              <w:ind w:left="317" w:hanging="317"/>
            </w:pPr>
            <w:r w:rsidRPr="00D226F0">
              <w:fldChar w:fldCharType="begin">
                <w:ffData>
                  <w:name w:val="Check15"/>
                  <w:enabled/>
                  <w:calcOnExit w:val="0"/>
                  <w:checkBox>
                    <w:sizeAuto/>
                    <w:default w:val="0"/>
                  </w:checkBox>
                </w:ffData>
              </w:fldChar>
            </w:r>
            <w:r w:rsidRPr="00D226F0">
              <w:instrText xml:space="preserve">FORMCHECKBOX </w:instrText>
            </w:r>
            <w:r w:rsidR="009425ED">
              <w:fldChar w:fldCharType="separate"/>
            </w:r>
            <w:r w:rsidRPr="00D226F0">
              <w:fldChar w:fldCharType="end"/>
            </w:r>
            <w:r w:rsidRPr="00D226F0">
              <w:t xml:space="preserve"> Proposed package leaflet </w:t>
            </w:r>
          </w:p>
          <w:p w:rsidR="00C04AD3" w:rsidRDefault="00706D88" w:rsidP="00393DE8">
            <w:pPr>
              <w:spacing w:after="120" w:line="240" w:lineRule="atLeast"/>
              <w:ind w:left="317" w:hanging="317"/>
            </w:pPr>
            <w:r w:rsidRPr="00D226F0">
              <w:fldChar w:fldCharType="begin">
                <w:ffData>
                  <w:name w:val="Check15"/>
                  <w:enabled/>
                  <w:calcOnExit w:val="0"/>
                  <w:checkBox>
                    <w:sizeAuto/>
                    <w:default w:val="0"/>
                  </w:checkBox>
                </w:ffData>
              </w:fldChar>
            </w:r>
            <w:r w:rsidRPr="00D226F0">
              <w:instrText xml:space="preserve">FORMCHECKBOX </w:instrText>
            </w:r>
            <w:r w:rsidR="009425ED">
              <w:fldChar w:fldCharType="separate"/>
            </w:r>
            <w:r w:rsidRPr="00D226F0">
              <w:fldChar w:fldCharType="end"/>
            </w:r>
            <w:r w:rsidRPr="00D226F0">
              <w:t xml:space="preserve"> Proposed SPC</w:t>
            </w:r>
          </w:p>
          <w:p w:rsidR="00393DE8" w:rsidRDefault="00393DE8" w:rsidP="00D226F0">
            <w:pPr>
              <w:spacing w:after="120" w:line="240" w:lineRule="atLeast"/>
              <w:rPr>
                <w:b/>
                <w:bCs/>
              </w:rPr>
            </w:pPr>
          </w:p>
          <w:p w:rsidR="00C04AD3" w:rsidRDefault="00706D88" w:rsidP="00A830E0">
            <w:pPr>
              <w:pStyle w:val="Nadpis2"/>
              <w:outlineLvl w:val="1"/>
            </w:pPr>
            <w:r w:rsidRPr="00CD166F">
              <w:t>Annexes</w:t>
            </w:r>
          </w:p>
          <w:p w:rsidR="00A830E0" w:rsidRPr="00A830E0" w:rsidRDefault="00A830E0" w:rsidP="00A830E0"/>
          <w:p w:rsidR="00C04AD3" w:rsidRDefault="00706D88" w:rsidP="00393DE8">
            <w:pPr>
              <w:spacing w:after="120" w:line="240" w:lineRule="atLeast"/>
              <w:ind w:left="317" w:hanging="317"/>
            </w:pPr>
            <w:r w:rsidRPr="004B5AE9">
              <w:fldChar w:fldCharType="begin">
                <w:ffData>
                  <w:name w:val="Check47"/>
                  <w:enabled/>
                  <w:calcOnExit w:val="0"/>
                  <w:checkBox>
                    <w:sizeAuto/>
                    <w:default w:val="0"/>
                  </w:checkBox>
                </w:ffData>
              </w:fldChar>
            </w:r>
            <w:r w:rsidRPr="004B5AE9">
              <w:instrText xml:space="preserve"> FORMCHECKBOX </w:instrText>
            </w:r>
            <w:r w:rsidR="009425ED">
              <w:fldChar w:fldCharType="separate"/>
            </w:r>
            <w:r w:rsidRPr="004B5AE9">
              <w:fldChar w:fldCharType="end"/>
            </w:r>
            <w:r>
              <w:t xml:space="preserve"> </w:t>
            </w:r>
            <w:r w:rsidRPr="00CD166F">
              <w:t>a written declaration that the marketing authorisation holder in the destination Member State has been notified in accordance with article 102.6 (b)</w:t>
            </w:r>
            <w:r>
              <w:t xml:space="preserve"> </w:t>
            </w:r>
            <w:r w:rsidRPr="00CD166F">
              <w:t>Regulation (EU) 2019/6, together with a copy of the notification</w:t>
            </w:r>
            <w:r w:rsidR="00FD1CD9">
              <w:t>,</w:t>
            </w:r>
            <w:r w:rsidRPr="00CD166F">
              <w:t xml:space="preserve"> in accordance with article 102.6 (c)</w:t>
            </w:r>
            <w:r>
              <w:t xml:space="preserve"> </w:t>
            </w:r>
            <w:r w:rsidRPr="00CD166F">
              <w:t>Regulation (EU) 2019/6.</w:t>
            </w:r>
          </w:p>
          <w:p w:rsidR="00620CED" w:rsidRPr="000C1CF4" w:rsidRDefault="00706D88" w:rsidP="00393DE8">
            <w:pPr>
              <w:pStyle w:val="Textkomente"/>
              <w:ind w:left="317" w:hanging="317"/>
              <w:rPr>
                <w:rFonts w:asciiTheme="minorHAnsi" w:hAnsiTheme="minorHAnsi" w:cstheme="minorHAnsi"/>
                <w:sz w:val="16"/>
                <w:szCs w:val="16"/>
              </w:rPr>
            </w:pPr>
            <w:r w:rsidRPr="004B5AE9">
              <w:fldChar w:fldCharType="begin">
                <w:ffData>
                  <w:name w:val="Check47"/>
                  <w:enabled/>
                  <w:calcOnExit w:val="0"/>
                  <w:checkBox>
                    <w:sizeAuto/>
                    <w:default w:val="0"/>
                  </w:checkBox>
                </w:ffData>
              </w:fldChar>
            </w:r>
            <w:r w:rsidRPr="004B5AE9">
              <w:instrText xml:space="preserve"> FORMCHECKBOX </w:instrText>
            </w:r>
            <w:r w:rsidR="009425ED">
              <w:fldChar w:fldCharType="separate"/>
            </w:r>
            <w:r w:rsidRPr="004B5AE9">
              <w:fldChar w:fldCharType="end"/>
            </w:r>
            <w:r w:rsidRPr="00B62515">
              <w:rPr>
                <w:b/>
                <w:bCs/>
              </w:rPr>
              <w:t xml:space="preserve"> </w:t>
            </w:r>
            <w:r w:rsidRPr="00620CED">
              <w:t>copies of valid manufacturing authorisations for the company(ies) performing the relabelling/repackaging of the VMP and the company(ies) performing the batch release of the relabelled/repacked product, and any technical agreements (if relevant) or reference to the EudraGMDP database.</w:t>
            </w:r>
          </w:p>
          <w:p w:rsidR="0028284A" w:rsidRPr="00D226F0" w:rsidRDefault="00706D88" w:rsidP="00D226F0">
            <w:pPr>
              <w:spacing w:after="120"/>
              <w:ind w:left="360" w:hanging="360"/>
            </w:pPr>
            <w:r w:rsidRPr="00D226F0">
              <w:fldChar w:fldCharType="begin">
                <w:ffData>
                  <w:name w:val="Check47"/>
                  <w:enabled/>
                  <w:calcOnExit w:val="0"/>
                  <w:checkBox>
                    <w:sizeAuto/>
                    <w:default w:val="0"/>
                  </w:checkBox>
                </w:ffData>
              </w:fldChar>
            </w:r>
            <w:r w:rsidRPr="00D226F0">
              <w:instrText xml:space="preserve"> FORMCHECKBOX </w:instrText>
            </w:r>
            <w:r w:rsidR="009425ED">
              <w:fldChar w:fldCharType="separate"/>
            </w:r>
            <w:r w:rsidRPr="00D226F0">
              <w:fldChar w:fldCharType="end"/>
            </w:r>
            <w:r w:rsidRPr="00D226F0">
              <w:t xml:space="preserve"> a copy of the wholesale distribution authorisation of the </w:t>
            </w:r>
            <w:r w:rsidR="00CE0DD1" w:rsidRPr="00CE0DD1">
              <w:t xml:space="preserve">wholesale distributor intending to carry out </w:t>
            </w:r>
            <w:r w:rsidR="00D25F31">
              <w:t xml:space="preserve">the </w:t>
            </w:r>
            <w:r w:rsidR="00CE0DD1" w:rsidRPr="00CE0DD1">
              <w:t xml:space="preserve">parallel trade in the destination Member State </w:t>
            </w:r>
            <w:r w:rsidRPr="00D226F0">
              <w:t>or reference to the EudraGMDP database</w:t>
            </w:r>
            <w:r w:rsidR="00BD4670">
              <w:t>.</w:t>
            </w:r>
            <w:r w:rsidRPr="00D226F0">
              <w:t xml:space="preserve"> </w:t>
            </w:r>
          </w:p>
          <w:p w:rsidR="0028284A" w:rsidRDefault="00706D88" w:rsidP="00620CED">
            <w:pPr>
              <w:spacing w:after="120"/>
              <w:ind w:left="357" w:hanging="357"/>
            </w:pPr>
            <w:r w:rsidRPr="00D226F0">
              <w:fldChar w:fldCharType="begin">
                <w:ffData>
                  <w:name w:val="Check47"/>
                  <w:enabled/>
                  <w:calcOnExit w:val="0"/>
                  <w:checkBox>
                    <w:sizeAuto/>
                    <w:default w:val="0"/>
                  </w:checkBox>
                </w:ffData>
              </w:fldChar>
            </w:r>
            <w:r w:rsidRPr="00D226F0">
              <w:instrText xml:space="preserve"> FORMCHECKBOX </w:instrText>
            </w:r>
            <w:r w:rsidR="009425ED">
              <w:fldChar w:fldCharType="separate"/>
            </w:r>
            <w:r w:rsidRPr="00D226F0">
              <w:fldChar w:fldCharType="end"/>
            </w:r>
            <w:r w:rsidRPr="00D226F0">
              <w:t xml:space="preserve"> a copy of the wholesale distribution authorisation of the wholesale distributor in the source </w:t>
            </w:r>
            <w:r w:rsidR="008B04E4">
              <w:t>M</w:t>
            </w:r>
            <w:r w:rsidR="008B04E4" w:rsidRPr="00D226F0">
              <w:t xml:space="preserve">ember </w:t>
            </w:r>
            <w:r w:rsidR="008B04E4">
              <w:t>S</w:t>
            </w:r>
            <w:r w:rsidR="008B04E4" w:rsidRPr="00D226F0">
              <w:t xml:space="preserve">tate </w:t>
            </w:r>
            <w:r w:rsidRPr="00D226F0">
              <w:t>or reference to the EudraGMDP database</w:t>
            </w:r>
            <w:r w:rsidR="00BD4670">
              <w:t>.</w:t>
            </w:r>
          </w:p>
          <w:p w:rsidR="00393DE8" w:rsidRDefault="00393DE8" w:rsidP="00C04AD3">
            <w:pPr>
              <w:spacing w:after="120"/>
              <w:ind w:left="360" w:hanging="360"/>
              <w:rPr>
                <w:b/>
                <w:lang w:val="en-US"/>
              </w:rPr>
            </w:pPr>
          </w:p>
          <w:p w:rsidR="00C04AD3" w:rsidRDefault="00706D88" w:rsidP="00A830E0">
            <w:pPr>
              <w:pStyle w:val="Nadpis2"/>
              <w:outlineLvl w:val="1"/>
            </w:pPr>
            <w:r w:rsidRPr="003460CB">
              <w:rPr>
                <w:lang w:val="en-US"/>
              </w:rPr>
              <w:t>Samples</w:t>
            </w:r>
            <w:r>
              <w:rPr>
                <w:lang w:val="en-US"/>
              </w:rPr>
              <w:t xml:space="preserve"> </w:t>
            </w:r>
            <w:r w:rsidR="002D1000">
              <w:rPr>
                <w:lang w:val="en-US"/>
              </w:rPr>
              <w:t>if</w:t>
            </w:r>
            <w:r w:rsidR="002D1000" w:rsidRPr="00D9265A">
              <w:rPr>
                <w:lang w:val="en-US"/>
              </w:rPr>
              <w:t xml:space="preserve"> </w:t>
            </w:r>
            <w:r w:rsidRPr="00D9265A">
              <w:rPr>
                <w:lang w:val="en-US"/>
              </w:rPr>
              <w:t>required</w:t>
            </w:r>
            <w:r w:rsidR="00CA76D7">
              <w:rPr>
                <w:lang w:val="en-US"/>
              </w:rPr>
              <w:t xml:space="preserve"> </w:t>
            </w:r>
            <w:r w:rsidR="00CA76D7">
              <w:t xml:space="preserve">(see national requirements stated on the </w:t>
            </w:r>
            <w:hyperlink r:id="rId8" w:history="1">
              <w:r w:rsidR="00CA76D7" w:rsidRPr="00CA76D7">
                <w:rPr>
                  <w:rStyle w:val="Hypertextovodkaz"/>
                </w:rPr>
                <w:t>CMDv website</w:t>
              </w:r>
            </w:hyperlink>
            <w:r w:rsidR="00A830E0">
              <w:t>)</w:t>
            </w:r>
          </w:p>
          <w:p w:rsidR="00A830E0" w:rsidRPr="00A830E0" w:rsidRDefault="00A830E0" w:rsidP="00A830E0"/>
          <w:p w:rsidR="00C04AD3" w:rsidRDefault="00706D88" w:rsidP="00393DE8">
            <w:pPr>
              <w:spacing w:before="40" w:line="240" w:lineRule="atLeast"/>
              <w:ind w:left="317" w:hanging="317"/>
            </w:pPr>
            <w:r w:rsidRPr="004B5AE9">
              <w:fldChar w:fldCharType="begin">
                <w:ffData>
                  <w:name w:val="Check15"/>
                  <w:enabled/>
                  <w:calcOnExit w:val="0"/>
                  <w:checkBox>
                    <w:sizeAuto/>
                    <w:default w:val="0"/>
                  </w:checkBox>
                </w:ffData>
              </w:fldChar>
            </w:r>
            <w:r w:rsidRPr="004B5AE9">
              <w:instrText xml:space="preserve">FORMCHECKBOX </w:instrText>
            </w:r>
            <w:r w:rsidR="009425ED">
              <w:fldChar w:fldCharType="separate"/>
            </w:r>
            <w:r w:rsidRPr="004B5AE9">
              <w:fldChar w:fldCharType="end"/>
            </w:r>
            <w:r w:rsidRPr="004B5AE9">
              <w:t xml:space="preserve"> </w:t>
            </w:r>
            <w:r>
              <w:t xml:space="preserve">Samples are submitted together with the application as required by the NCA </w:t>
            </w:r>
            <w:r w:rsidR="00F07F82">
              <w:t>in the destination Member State</w:t>
            </w:r>
            <w:r w:rsidR="00BD4670">
              <w:t>.</w:t>
            </w:r>
            <w:r w:rsidR="00F07F82">
              <w:t xml:space="preserve"> </w:t>
            </w:r>
          </w:p>
          <w:p w:rsidR="00F43830" w:rsidRDefault="00706D88" w:rsidP="00393DE8">
            <w:pPr>
              <w:spacing w:before="40" w:line="240" w:lineRule="atLeast"/>
              <w:ind w:left="317" w:hanging="317"/>
            </w:pPr>
            <w:r w:rsidRPr="004B5AE9">
              <w:fldChar w:fldCharType="begin">
                <w:ffData>
                  <w:name w:val="Check15"/>
                  <w:enabled/>
                  <w:calcOnExit w:val="0"/>
                  <w:checkBox>
                    <w:sizeAuto/>
                    <w:default w:val="0"/>
                  </w:checkBox>
                </w:ffData>
              </w:fldChar>
            </w:r>
            <w:r w:rsidRPr="004B5AE9">
              <w:instrText xml:space="preserve">FORMCHECKBOX </w:instrText>
            </w:r>
            <w:r w:rsidR="009425ED">
              <w:fldChar w:fldCharType="separate"/>
            </w:r>
            <w:r w:rsidRPr="004B5AE9">
              <w:fldChar w:fldCharType="end"/>
            </w:r>
            <w:r w:rsidRPr="004B5AE9">
              <w:t xml:space="preserve"> </w:t>
            </w:r>
            <w:r>
              <w:t xml:space="preserve">No samples are submitted </w:t>
            </w:r>
            <w:r w:rsidR="00F07F82">
              <w:t>together with the application as this is not required</w:t>
            </w:r>
            <w:r>
              <w:t xml:space="preserve"> </w:t>
            </w:r>
            <w:r w:rsidR="00072CB8">
              <w:t>by the NCA in the destination Member State</w:t>
            </w:r>
            <w:r>
              <w:t>.</w:t>
            </w:r>
          </w:p>
          <w:p w:rsidR="00393DE8" w:rsidRPr="002D1000" w:rsidRDefault="00393DE8" w:rsidP="00952019">
            <w:pPr>
              <w:spacing w:before="40" w:line="240" w:lineRule="atLeast"/>
            </w:pPr>
          </w:p>
        </w:tc>
      </w:tr>
    </w:tbl>
    <w:p w:rsidR="00511421" w:rsidRPr="00D57161" w:rsidRDefault="00511421" w:rsidP="00D57161">
      <w:pPr>
        <w:ind w:right="-61"/>
        <w:rPr>
          <w:bCs/>
          <w:iCs/>
        </w:rPr>
      </w:pPr>
    </w:p>
    <w:sectPr w:rsidR="00511421" w:rsidRPr="00D57161" w:rsidSect="00CE17CF">
      <w:headerReference w:type="default" r:id="rId9"/>
      <w:footerReference w:type="default" r:id="rId10"/>
      <w:footnotePr>
        <w:numFmt w:val="chicago"/>
      </w:footnotePr>
      <w:pgSz w:w="11907" w:h="16840" w:code="9"/>
      <w:pgMar w:top="1134" w:right="1134" w:bottom="1134" w:left="1134" w:header="720" w:footer="662" w:gutter="0"/>
      <w:paperSrc w:first="257" w:other="25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5ED" w:rsidRDefault="009425ED">
      <w:r>
        <w:separator/>
      </w:r>
    </w:p>
  </w:endnote>
  <w:endnote w:type="continuationSeparator" w:id="0">
    <w:p w:rsidR="009425ED" w:rsidRDefault="0094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34E" w:rsidRPr="0080575D" w:rsidRDefault="00706D88" w:rsidP="00CA1B1A">
    <w:pPr>
      <w:pStyle w:val="Zpat"/>
      <w:tabs>
        <w:tab w:val="clear" w:pos="9071"/>
        <w:tab w:val="right" w:pos="9630"/>
      </w:tabs>
      <w:jc w:val="right"/>
      <w:rPr>
        <w:sz w:val="18"/>
        <w:szCs w:val="18"/>
        <w:lang w:val="nl-NL"/>
      </w:rPr>
    </w:pPr>
    <w:r w:rsidRPr="0080575D">
      <w:rPr>
        <w:iCs/>
        <w:lang w:val="en-US"/>
      </w:rPr>
      <w:tab/>
    </w:r>
    <w:r w:rsidRPr="0080575D">
      <w:rPr>
        <w:iCs/>
        <w:lang w:val="en-US"/>
      </w:rPr>
      <w:tab/>
    </w:r>
    <w:r w:rsidRPr="0080575D">
      <w:rPr>
        <w:iCs/>
        <w:sz w:val="18"/>
        <w:szCs w:val="18"/>
        <w:lang w:val="en-US"/>
      </w:rPr>
      <w:t xml:space="preserve">Page </w:t>
    </w:r>
    <w:r w:rsidRPr="0080575D">
      <w:rPr>
        <w:iCs/>
        <w:sz w:val="18"/>
        <w:szCs w:val="18"/>
        <w:lang w:val="nl-NL"/>
      </w:rPr>
      <w:fldChar w:fldCharType="begin"/>
    </w:r>
    <w:r w:rsidRPr="0080575D">
      <w:rPr>
        <w:iCs/>
        <w:sz w:val="18"/>
        <w:szCs w:val="18"/>
        <w:lang w:val="nl-NL"/>
      </w:rPr>
      <w:instrText xml:space="preserve"> PAGE </w:instrText>
    </w:r>
    <w:r w:rsidRPr="0080575D">
      <w:rPr>
        <w:iCs/>
        <w:sz w:val="18"/>
        <w:szCs w:val="18"/>
        <w:lang w:val="nl-NL"/>
      </w:rPr>
      <w:fldChar w:fldCharType="separate"/>
    </w:r>
    <w:r w:rsidR="008E2F8D">
      <w:rPr>
        <w:iCs/>
        <w:noProof/>
        <w:sz w:val="18"/>
        <w:szCs w:val="18"/>
        <w:lang w:val="nl-NL"/>
      </w:rPr>
      <w:t>7</w:t>
    </w:r>
    <w:r w:rsidRPr="0080575D">
      <w:rPr>
        <w:iCs/>
        <w:sz w:val="18"/>
        <w:szCs w:val="18"/>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5ED" w:rsidRDefault="009425ED">
      <w:r>
        <w:separator/>
      </w:r>
    </w:p>
  </w:footnote>
  <w:footnote w:type="continuationSeparator" w:id="0">
    <w:p w:rsidR="009425ED" w:rsidRDefault="009425ED">
      <w:r>
        <w:continuationSeparator/>
      </w:r>
    </w:p>
  </w:footnote>
  <w:footnote w:id="1">
    <w:p w:rsidR="0074034E" w:rsidRPr="00517328" w:rsidRDefault="00706D88">
      <w:pPr>
        <w:pStyle w:val="Textpoznpodarou"/>
        <w:rPr>
          <w:lang w:val="en-US"/>
        </w:rPr>
      </w:pPr>
      <w:r>
        <w:rPr>
          <w:rStyle w:val="Znakapoznpodarou"/>
        </w:rPr>
        <w:footnoteRef/>
      </w:r>
      <w:r>
        <w:t xml:space="preserve"> </w:t>
      </w:r>
      <w:r w:rsidRPr="00517328">
        <w:rPr>
          <w:lang w:val="en-US"/>
        </w:rPr>
        <w:t>VMP refers to « veterinary medicinal product » in the whole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1" w:type="dxa"/>
      <w:tblLook w:val="00A0" w:firstRow="1" w:lastRow="0" w:firstColumn="1" w:lastColumn="0" w:noHBand="0" w:noVBand="0"/>
    </w:tblPr>
    <w:tblGrid>
      <w:gridCol w:w="5070"/>
      <w:gridCol w:w="4961"/>
    </w:tblGrid>
    <w:tr w:rsidR="00085919" w:rsidTr="00CA1B1A">
      <w:trPr>
        <w:trHeight w:val="1421"/>
      </w:trPr>
      <w:tc>
        <w:tcPr>
          <w:tcW w:w="5070" w:type="dxa"/>
        </w:tcPr>
        <w:p w:rsidR="0074034E" w:rsidRPr="000D20F5" w:rsidRDefault="0074034E" w:rsidP="00727E9A">
          <w:pPr>
            <w:pStyle w:val="Zhlav"/>
            <w:rPr>
              <w:sz w:val="14"/>
              <w:szCs w:val="14"/>
            </w:rPr>
          </w:pPr>
        </w:p>
        <w:p w:rsidR="0074034E" w:rsidRPr="000D20F5" w:rsidRDefault="0074034E" w:rsidP="00727E9A">
          <w:pPr>
            <w:pStyle w:val="Zhlav"/>
            <w:rPr>
              <w:sz w:val="14"/>
              <w:szCs w:val="14"/>
            </w:rPr>
          </w:pPr>
        </w:p>
      </w:tc>
      <w:tc>
        <w:tcPr>
          <w:tcW w:w="4961" w:type="dxa"/>
        </w:tcPr>
        <w:p w:rsidR="009F58A3" w:rsidRPr="009F58A3" w:rsidRDefault="009F58A3" w:rsidP="009F58A3">
          <w:pPr>
            <w:tabs>
              <w:tab w:val="left" w:pos="1905"/>
            </w:tabs>
            <w:jc w:val="right"/>
            <w:rPr>
              <w:lang w:val="en-US"/>
            </w:rPr>
          </w:pPr>
        </w:p>
      </w:tc>
    </w:tr>
  </w:tbl>
  <w:p w:rsidR="0074034E" w:rsidRPr="000F59DD" w:rsidRDefault="0074034E" w:rsidP="00727E9A">
    <w:pPr>
      <w:pStyle w:val="Zhlav"/>
      <w:rPr>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5611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5F0B84"/>
    <w:multiLevelType w:val="hybridMultilevel"/>
    <w:tmpl w:val="8216F5AC"/>
    <w:lvl w:ilvl="0" w:tplc="F926C768">
      <w:start w:val="2"/>
      <w:numFmt w:val="bullet"/>
      <w:lvlText w:val="-"/>
      <w:lvlJc w:val="left"/>
      <w:pPr>
        <w:ind w:left="720" w:hanging="360"/>
      </w:pPr>
      <w:rPr>
        <w:rFonts w:ascii="Times New Roman" w:eastAsia="Times New Roman" w:hAnsi="Times New Roman" w:cs="Times New Roman" w:hint="default"/>
      </w:rPr>
    </w:lvl>
    <w:lvl w:ilvl="1" w:tplc="8EE0D21C" w:tentative="1">
      <w:start w:val="1"/>
      <w:numFmt w:val="bullet"/>
      <w:lvlText w:val="o"/>
      <w:lvlJc w:val="left"/>
      <w:pPr>
        <w:ind w:left="1440" w:hanging="360"/>
      </w:pPr>
      <w:rPr>
        <w:rFonts w:ascii="Courier New" w:hAnsi="Courier New" w:cs="Courier New" w:hint="default"/>
      </w:rPr>
    </w:lvl>
    <w:lvl w:ilvl="2" w:tplc="F962E142" w:tentative="1">
      <w:start w:val="1"/>
      <w:numFmt w:val="bullet"/>
      <w:lvlText w:val=""/>
      <w:lvlJc w:val="left"/>
      <w:pPr>
        <w:ind w:left="2160" w:hanging="360"/>
      </w:pPr>
      <w:rPr>
        <w:rFonts w:ascii="Wingdings" w:hAnsi="Wingdings" w:hint="default"/>
      </w:rPr>
    </w:lvl>
    <w:lvl w:ilvl="3" w:tplc="63341FC2" w:tentative="1">
      <w:start w:val="1"/>
      <w:numFmt w:val="bullet"/>
      <w:lvlText w:val=""/>
      <w:lvlJc w:val="left"/>
      <w:pPr>
        <w:ind w:left="2880" w:hanging="360"/>
      </w:pPr>
      <w:rPr>
        <w:rFonts w:ascii="Symbol" w:hAnsi="Symbol" w:hint="default"/>
      </w:rPr>
    </w:lvl>
    <w:lvl w:ilvl="4" w:tplc="A006A2D2" w:tentative="1">
      <w:start w:val="1"/>
      <w:numFmt w:val="bullet"/>
      <w:lvlText w:val="o"/>
      <w:lvlJc w:val="left"/>
      <w:pPr>
        <w:ind w:left="3600" w:hanging="360"/>
      </w:pPr>
      <w:rPr>
        <w:rFonts w:ascii="Courier New" w:hAnsi="Courier New" w:cs="Courier New" w:hint="default"/>
      </w:rPr>
    </w:lvl>
    <w:lvl w:ilvl="5" w:tplc="FB9072E2" w:tentative="1">
      <w:start w:val="1"/>
      <w:numFmt w:val="bullet"/>
      <w:lvlText w:val=""/>
      <w:lvlJc w:val="left"/>
      <w:pPr>
        <w:ind w:left="4320" w:hanging="360"/>
      </w:pPr>
      <w:rPr>
        <w:rFonts w:ascii="Wingdings" w:hAnsi="Wingdings" w:hint="default"/>
      </w:rPr>
    </w:lvl>
    <w:lvl w:ilvl="6" w:tplc="D5128D70" w:tentative="1">
      <w:start w:val="1"/>
      <w:numFmt w:val="bullet"/>
      <w:lvlText w:val=""/>
      <w:lvlJc w:val="left"/>
      <w:pPr>
        <w:ind w:left="5040" w:hanging="360"/>
      </w:pPr>
      <w:rPr>
        <w:rFonts w:ascii="Symbol" w:hAnsi="Symbol" w:hint="default"/>
      </w:rPr>
    </w:lvl>
    <w:lvl w:ilvl="7" w:tplc="975AF940" w:tentative="1">
      <w:start w:val="1"/>
      <w:numFmt w:val="bullet"/>
      <w:lvlText w:val="o"/>
      <w:lvlJc w:val="left"/>
      <w:pPr>
        <w:ind w:left="5760" w:hanging="360"/>
      </w:pPr>
      <w:rPr>
        <w:rFonts w:ascii="Courier New" w:hAnsi="Courier New" w:cs="Courier New" w:hint="default"/>
      </w:rPr>
    </w:lvl>
    <w:lvl w:ilvl="8" w:tplc="94808C58" w:tentative="1">
      <w:start w:val="1"/>
      <w:numFmt w:val="bullet"/>
      <w:lvlText w:val=""/>
      <w:lvlJc w:val="left"/>
      <w:pPr>
        <w:ind w:left="6480" w:hanging="360"/>
      </w:pPr>
      <w:rPr>
        <w:rFonts w:ascii="Wingdings" w:hAnsi="Wingdings" w:hint="default"/>
      </w:rPr>
    </w:lvl>
  </w:abstractNum>
  <w:abstractNum w:abstractNumId="2" w15:restartNumberingAfterBreak="0">
    <w:nsid w:val="3A447C9C"/>
    <w:multiLevelType w:val="multilevel"/>
    <w:tmpl w:val="6FD26444"/>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b/>
        <w:bCs w: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3F6007B4"/>
    <w:multiLevelType w:val="hybridMultilevel"/>
    <w:tmpl w:val="A3AED11E"/>
    <w:lvl w:ilvl="0" w:tplc="3F80890C">
      <w:start w:val="2"/>
      <w:numFmt w:val="bullet"/>
      <w:lvlText w:val="-"/>
      <w:lvlJc w:val="left"/>
      <w:pPr>
        <w:ind w:left="720" w:hanging="360"/>
      </w:pPr>
      <w:rPr>
        <w:rFonts w:ascii="Arial" w:eastAsia="Times New Roman" w:hAnsi="Arial" w:cs="Arial" w:hint="default"/>
        <w:color w:val="000000"/>
        <w:sz w:val="22"/>
      </w:rPr>
    </w:lvl>
    <w:lvl w:ilvl="1" w:tplc="2414956E" w:tentative="1">
      <w:start w:val="1"/>
      <w:numFmt w:val="bullet"/>
      <w:lvlText w:val="o"/>
      <w:lvlJc w:val="left"/>
      <w:pPr>
        <w:ind w:left="1440" w:hanging="360"/>
      </w:pPr>
      <w:rPr>
        <w:rFonts w:ascii="Courier New" w:hAnsi="Courier New" w:cs="Courier New" w:hint="default"/>
      </w:rPr>
    </w:lvl>
    <w:lvl w:ilvl="2" w:tplc="44641826" w:tentative="1">
      <w:start w:val="1"/>
      <w:numFmt w:val="bullet"/>
      <w:lvlText w:val=""/>
      <w:lvlJc w:val="left"/>
      <w:pPr>
        <w:ind w:left="2160" w:hanging="360"/>
      </w:pPr>
      <w:rPr>
        <w:rFonts w:ascii="Wingdings" w:hAnsi="Wingdings" w:hint="default"/>
      </w:rPr>
    </w:lvl>
    <w:lvl w:ilvl="3" w:tplc="AFBA2714" w:tentative="1">
      <w:start w:val="1"/>
      <w:numFmt w:val="bullet"/>
      <w:lvlText w:val=""/>
      <w:lvlJc w:val="left"/>
      <w:pPr>
        <w:ind w:left="2880" w:hanging="360"/>
      </w:pPr>
      <w:rPr>
        <w:rFonts w:ascii="Symbol" w:hAnsi="Symbol" w:hint="default"/>
      </w:rPr>
    </w:lvl>
    <w:lvl w:ilvl="4" w:tplc="7D6C0656" w:tentative="1">
      <w:start w:val="1"/>
      <w:numFmt w:val="bullet"/>
      <w:lvlText w:val="o"/>
      <w:lvlJc w:val="left"/>
      <w:pPr>
        <w:ind w:left="3600" w:hanging="360"/>
      </w:pPr>
      <w:rPr>
        <w:rFonts w:ascii="Courier New" w:hAnsi="Courier New" w:cs="Courier New" w:hint="default"/>
      </w:rPr>
    </w:lvl>
    <w:lvl w:ilvl="5" w:tplc="8A94E8E4" w:tentative="1">
      <w:start w:val="1"/>
      <w:numFmt w:val="bullet"/>
      <w:lvlText w:val=""/>
      <w:lvlJc w:val="left"/>
      <w:pPr>
        <w:ind w:left="4320" w:hanging="360"/>
      </w:pPr>
      <w:rPr>
        <w:rFonts w:ascii="Wingdings" w:hAnsi="Wingdings" w:hint="default"/>
      </w:rPr>
    </w:lvl>
    <w:lvl w:ilvl="6" w:tplc="2CD8C018" w:tentative="1">
      <w:start w:val="1"/>
      <w:numFmt w:val="bullet"/>
      <w:lvlText w:val=""/>
      <w:lvlJc w:val="left"/>
      <w:pPr>
        <w:ind w:left="5040" w:hanging="360"/>
      </w:pPr>
      <w:rPr>
        <w:rFonts w:ascii="Symbol" w:hAnsi="Symbol" w:hint="default"/>
      </w:rPr>
    </w:lvl>
    <w:lvl w:ilvl="7" w:tplc="142EA292" w:tentative="1">
      <w:start w:val="1"/>
      <w:numFmt w:val="bullet"/>
      <w:lvlText w:val="o"/>
      <w:lvlJc w:val="left"/>
      <w:pPr>
        <w:ind w:left="5760" w:hanging="360"/>
      </w:pPr>
      <w:rPr>
        <w:rFonts w:ascii="Courier New" w:hAnsi="Courier New" w:cs="Courier New" w:hint="default"/>
      </w:rPr>
    </w:lvl>
    <w:lvl w:ilvl="8" w:tplc="622EEF4E" w:tentative="1">
      <w:start w:val="1"/>
      <w:numFmt w:val="bullet"/>
      <w:lvlText w:val=""/>
      <w:lvlJc w:val="left"/>
      <w:pPr>
        <w:ind w:left="6480" w:hanging="360"/>
      </w:pPr>
      <w:rPr>
        <w:rFonts w:ascii="Wingdings" w:hAnsi="Wingdings" w:hint="default"/>
      </w:rPr>
    </w:lvl>
  </w:abstractNum>
  <w:abstractNum w:abstractNumId="4" w15:restartNumberingAfterBreak="0">
    <w:nsid w:val="6EE21DA0"/>
    <w:multiLevelType w:val="hybridMultilevel"/>
    <w:tmpl w:val="C80C07BA"/>
    <w:lvl w:ilvl="0" w:tplc="2EC20E10">
      <w:start w:val="1"/>
      <w:numFmt w:val="bullet"/>
      <w:lvlText w:val="-"/>
      <w:lvlJc w:val="left"/>
      <w:pPr>
        <w:ind w:left="720" w:hanging="360"/>
      </w:pPr>
      <w:rPr>
        <w:rFonts w:ascii="Times New Roman" w:eastAsia="Times New Roman" w:hAnsi="Times New Roman" w:cs="Times New Roman" w:hint="default"/>
      </w:rPr>
    </w:lvl>
    <w:lvl w:ilvl="1" w:tplc="BF9EC3AE" w:tentative="1">
      <w:start w:val="1"/>
      <w:numFmt w:val="bullet"/>
      <w:lvlText w:val="o"/>
      <w:lvlJc w:val="left"/>
      <w:pPr>
        <w:ind w:left="1440" w:hanging="360"/>
      </w:pPr>
      <w:rPr>
        <w:rFonts w:ascii="Courier New" w:hAnsi="Courier New" w:cs="Courier New" w:hint="default"/>
      </w:rPr>
    </w:lvl>
    <w:lvl w:ilvl="2" w:tplc="8234776C" w:tentative="1">
      <w:start w:val="1"/>
      <w:numFmt w:val="bullet"/>
      <w:lvlText w:val=""/>
      <w:lvlJc w:val="left"/>
      <w:pPr>
        <w:ind w:left="2160" w:hanging="360"/>
      </w:pPr>
      <w:rPr>
        <w:rFonts w:ascii="Wingdings" w:hAnsi="Wingdings" w:hint="default"/>
      </w:rPr>
    </w:lvl>
    <w:lvl w:ilvl="3" w:tplc="F918CD52" w:tentative="1">
      <w:start w:val="1"/>
      <w:numFmt w:val="bullet"/>
      <w:lvlText w:val=""/>
      <w:lvlJc w:val="left"/>
      <w:pPr>
        <w:ind w:left="2880" w:hanging="360"/>
      </w:pPr>
      <w:rPr>
        <w:rFonts w:ascii="Symbol" w:hAnsi="Symbol" w:hint="default"/>
      </w:rPr>
    </w:lvl>
    <w:lvl w:ilvl="4" w:tplc="3B0246D8" w:tentative="1">
      <w:start w:val="1"/>
      <w:numFmt w:val="bullet"/>
      <w:lvlText w:val="o"/>
      <w:lvlJc w:val="left"/>
      <w:pPr>
        <w:ind w:left="3600" w:hanging="360"/>
      </w:pPr>
      <w:rPr>
        <w:rFonts w:ascii="Courier New" w:hAnsi="Courier New" w:cs="Courier New" w:hint="default"/>
      </w:rPr>
    </w:lvl>
    <w:lvl w:ilvl="5" w:tplc="30C0B244" w:tentative="1">
      <w:start w:val="1"/>
      <w:numFmt w:val="bullet"/>
      <w:lvlText w:val=""/>
      <w:lvlJc w:val="left"/>
      <w:pPr>
        <w:ind w:left="4320" w:hanging="360"/>
      </w:pPr>
      <w:rPr>
        <w:rFonts w:ascii="Wingdings" w:hAnsi="Wingdings" w:hint="default"/>
      </w:rPr>
    </w:lvl>
    <w:lvl w:ilvl="6" w:tplc="7DC6A28A" w:tentative="1">
      <w:start w:val="1"/>
      <w:numFmt w:val="bullet"/>
      <w:lvlText w:val=""/>
      <w:lvlJc w:val="left"/>
      <w:pPr>
        <w:ind w:left="5040" w:hanging="360"/>
      </w:pPr>
      <w:rPr>
        <w:rFonts w:ascii="Symbol" w:hAnsi="Symbol" w:hint="default"/>
      </w:rPr>
    </w:lvl>
    <w:lvl w:ilvl="7" w:tplc="08027A88" w:tentative="1">
      <w:start w:val="1"/>
      <w:numFmt w:val="bullet"/>
      <w:lvlText w:val="o"/>
      <w:lvlJc w:val="left"/>
      <w:pPr>
        <w:ind w:left="5760" w:hanging="360"/>
      </w:pPr>
      <w:rPr>
        <w:rFonts w:ascii="Courier New" w:hAnsi="Courier New" w:cs="Courier New" w:hint="default"/>
      </w:rPr>
    </w:lvl>
    <w:lvl w:ilvl="8" w:tplc="314C9672" w:tentative="1">
      <w:start w:val="1"/>
      <w:numFmt w:val="bullet"/>
      <w:lvlText w:val=""/>
      <w:lvlJc w:val="left"/>
      <w:pPr>
        <w:ind w:left="6480" w:hanging="360"/>
      </w:pPr>
      <w:rPr>
        <w:rFonts w:ascii="Wingdings" w:hAnsi="Wingdings" w:hint="default"/>
      </w:rPr>
    </w:lvl>
  </w:abstractNum>
  <w:abstractNum w:abstractNumId="5" w15:restartNumberingAfterBreak="0">
    <w:nsid w:val="7A055859"/>
    <w:multiLevelType w:val="hybridMultilevel"/>
    <w:tmpl w:val="EE20E81E"/>
    <w:lvl w:ilvl="0" w:tplc="FEBAA970">
      <w:start w:val="1"/>
      <w:numFmt w:val="decimal"/>
      <w:lvlText w:val="%1."/>
      <w:lvlJc w:val="left"/>
      <w:pPr>
        <w:ind w:left="644" w:hanging="360"/>
      </w:pPr>
      <w:rPr>
        <w:rFonts w:hint="default"/>
      </w:rPr>
    </w:lvl>
    <w:lvl w:ilvl="1" w:tplc="CE88F60A" w:tentative="1">
      <w:start w:val="1"/>
      <w:numFmt w:val="lowerLetter"/>
      <w:lvlText w:val="%2."/>
      <w:lvlJc w:val="left"/>
      <w:pPr>
        <w:ind w:left="1364" w:hanging="360"/>
      </w:pPr>
    </w:lvl>
    <w:lvl w:ilvl="2" w:tplc="74F8AEDE" w:tentative="1">
      <w:start w:val="1"/>
      <w:numFmt w:val="lowerRoman"/>
      <w:lvlText w:val="%3."/>
      <w:lvlJc w:val="right"/>
      <w:pPr>
        <w:ind w:left="2084" w:hanging="180"/>
      </w:pPr>
    </w:lvl>
    <w:lvl w:ilvl="3" w:tplc="30849C40" w:tentative="1">
      <w:start w:val="1"/>
      <w:numFmt w:val="decimal"/>
      <w:lvlText w:val="%4."/>
      <w:lvlJc w:val="left"/>
      <w:pPr>
        <w:ind w:left="2804" w:hanging="360"/>
      </w:pPr>
    </w:lvl>
    <w:lvl w:ilvl="4" w:tplc="EE0CD2C8" w:tentative="1">
      <w:start w:val="1"/>
      <w:numFmt w:val="lowerLetter"/>
      <w:lvlText w:val="%5."/>
      <w:lvlJc w:val="left"/>
      <w:pPr>
        <w:ind w:left="3524" w:hanging="360"/>
      </w:pPr>
    </w:lvl>
    <w:lvl w:ilvl="5" w:tplc="C68A3C38" w:tentative="1">
      <w:start w:val="1"/>
      <w:numFmt w:val="lowerRoman"/>
      <w:lvlText w:val="%6."/>
      <w:lvlJc w:val="right"/>
      <w:pPr>
        <w:ind w:left="4244" w:hanging="180"/>
      </w:pPr>
    </w:lvl>
    <w:lvl w:ilvl="6" w:tplc="8A72ACD8" w:tentative="1">
      <w:start w:val="1"/>
      <w:numFmt w:val="decimal"/>
      <w:lvlText w:val="%7."/>
      <w:lvlJc w:val="left"/>
      <w:pPr>
        <w:ind w:left="4964" w:hanging="360"/>
      </w:pPr>
    </w:lvl>
    <w:lvl w:ilvl="7" w:tplc="4E14D32E" w:tentative="1">
      <w:start w:val="1"/>
      <w:numFmt w:val="lowerLetter"/>
      <w:lvlText w:val="%8."/>
      <w:lvlJc w:val="left"/>
      <w:pPr>
        <w:ind w:left="5684" w:hanging="360"/>
      </w:pPr>
    </w:lvl>
    <w:lvl w:ilvl="8" w:tplc="0D783292" w:tentative="1">
      <w:start w:val="1"/>
      <w:numFmt w:val="lowerRoman"/>
      <w:lvlText w:val="%9."/>
      <w:lvlJc w:val="right"/>
      <w:pPr>
        <w:ind w:left="6404" w:hanging="180"/>
      </w:pPr>
    </w:lvl>
  </w:abstractNum>
  <w:num w:numId="1">
    <w:abstractNumId w:val="5"/>
  </w:num>
  <w:num w:numId="2">
    <w:abstractNumId w:val="0"/>
  </w:num>
  <w:num w:numId="3">
    <w:abstractNumId w:val="1"/>
  </w:num>
  <w:num w:numId="4">
    <w:abstractNumId w:val="3"/>
  </w:num>
  <w:num w:numId="5">
    <w:abstractNumId w:val="2"/>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21"/>
    <w:rsid w:val="00011ABA"/>
    <w:rsid w:val="00016E37"/>
    <w:rsid w:val="00022E36"/>
    <w:rsid w:val="00030E3E"/>
    <w:rsid w:val="000438D5"/>
    <w:rsid w:val="000464FA"/>
    <w:rsid w:val="00050DF5"/>
    <w:rsid w:val="00063173"/>
    <w:rsid w:val="00064C95"/>
    <w:rsid w:val="00070188"/>
    <w:rsid w:val="000711E4"/>
    <w:rsid w:val="00071407"/>
    <w:rsid w:val="00072CB8"/>
    <w:rsid w:val="0007483A"/>
    <w:rsid w:val="00076700"/>
    <w:rsid w:val="00080812"/>
    <w:rsid w:val="00083E21"/>
    <w:rsid w:val="00084F92"/>
    <w:rsid w:val="00085919"/>
    <w:rsid w:val="00085BEE"/>
    <w:rsid w:val="00091981"/>
    <w:rsid w:val="00091DF5"/>
    <w:rsid w:val="000942E5"/>
    <w:rsid w:val="000A7B66"/>
    <w:rsid w:val="000B11E0"/>
    <w:rsid w:val="000B2C14"/>
    <w:rsid w:val="000C1CF4"/>
    <w:rsid w:val="000D20F5"/>
    <w:rsid w:val="000D3FF9"/>
    <w:rsid w:val="000E190B"/>
    <w:rsid w:val="000E3EDF"/>
    <w:rsid w:val="000E590E"/>
    <w:rsid w:val="000E7060"/>
    <w:rsid w:val="000E7DD4"/>
    <w:rsid w:val="000F0511"/>
    <w:rsid w:val="000F59DD"/>
    <w:rsid w:val="000F7F89"/>
    <w:rsid w:val="001009B1"/>
    <w:rsid w:val="00102B17"/>
    <w:rsid w:val="00104E1E"/>
    <w:rsid w:val="00123460"/>
    <w:rsid w:val="001234A7"/>
    <w:rsid w:val="001250B4"/>
    <w:rsid w:val="001445CB"/>
    <w:rsid w:val="001573B7"/>
    <w:rsid w:val="001575CE"/>
    <w:rsid w:val="00166ED4"/>
    <w:rsid w:val="00167C69"/>
    <w:rsid w:val="0018375E"/>
    <w:rsid w:val="00185413"/>
    <w:rsid w:val="001919F9"/>
    <w:rsid w:val="001972B9"/>
    <w:rsid w:val="001B3FCE"/>
    <w:rsid w:val="001B5671"/>
    <w:rsid w:val="001B6026"/>
    <w:rsid w:val="00216A65"/>
    <w:rsid w:val="00221BFE"/>
    <w:rsid w:val="002230FB"/>
    <w:rsid w:val="00224726"/>
    <w:rsid w:val="00224B26"/>
    <w:rsid w:val="00227C01"/>
    <w:rsid w:val="00232B79"/>
    <w:rsid w:val="002468DC"/>
    <w:rsid w:val="00247047"/>
    <w:rsid w:val="00257E03"/>
    <w:rsid w:val="00261EDF"/>
    <w:rsid w:val="002645F5"/>
    <w:rsid w:val="00264A09"/>
    <w:rsid w:val="002739D2"/>
    <w:rsid w:val="00274638"/>
    <w:rsid w:val="0028284A"/>
    <w:rsid w:val="00294640"/>
    <w:rsid w:val="00294FCC"/>
    <w:rsid w:val="00295DA6"/>
    <w:rsid w:val="002965AE"/>
    <w:rsid w:val="002A78D9"/>
    <w:rsid w:val="002A7D52"/>
    <w:rsid w:val="002B5651"/>
    <w:rsid w:val="002C403A"/>
    <w:rsid w:val="002C579A"/>
    <w:rsid w:val="002D0445"/>
    <w:rsid w:val="002D1000"/>
    <w:rsid w:val="002D7102"/>
    <w:rsid w:val="003015B4"/>
    <w:rsid w:val="00305144"/>
    <w:rsid w:val="00307B8B"/>
    <w:rsid w:val="00314305"/>
    <w:rsid w:val="00316671"/>
    <w:rsid w:val="00321AD7"/>
    <w:rsid w:val="00332250"/>
    <w:rsid w:val="003348E0"/>
    <w:rsid w:val="00334A93"/>
    <w:rsid w:val="003408D3"/>
    <w:rsid w:val="003443A0"/>
    <w:rsid w:val="003460CB"/>
    <w:rsid w:val="003501D1"/>
    <w:rsid w:val="00356908"/>
    <w:rsid w:val="0036044C"/>
    <w:rsid w:val="003620C6"/>
    <w:rsid w:val="0036436A"/>
    <w:rsid w:val="003716B3"/>
    <w:rsid w:val="00373DAE"/>
    <w:rsid w:val="00374C2C"/>
    <w:rsid w:val="00392396"/>
    <w:rsid w:val="00392840"/>
    <w:rsid w:val="00393DE8"/>
    <w:rsid w:val="00395480"/>
    <w:rsid w:val="00397485"/>
    <w:rsid w:val="003B265C"/>
    <w:rsid w:val="003B6682"/>
    <w:rsid w:val="003C37BE"/>
    <w:rsid w:val="003C3983"/>
    <w:rsid w:val="003C626A"/>
    <w:rsid w:val="003E46C3"/>
    <w:rsid w:val="003F3ACB"/>
    <w:rsid w:val="003F657D"/>
    <w:rsid w:val="00405766"/>
    <w:rsid w:val="00410569"/>
    <w:rsid w:val="004159D0"/>
    <w:rsid w:val="00415FE2"/>
    <w:rsid w:val="00420326"/>
    <w:rsid w:val="0042204F"/>
    <w:rsid w:val="00422A92"/>
    <w:rsid w:val="0042509C"/>
    <w:rsid w:val="00435222"/>
    <w:rsid w:val="004371BB"/>
    <w:rsid w:val="0044566D"/>
    <w:rsid w:val="004533B3"/>
    <w:rsid w:val="004552F3"/>
    <w:rsid w:val="004567C7"/>
    <w:rsid w:val="00467ABF"/>
    <w:rsid w:val="00467CDB"/>
    <w:rsid w:val="00471811"/>
    <w:rsid w:val="0047228E"/>
    <w:rsid w:val="0047468B"/>
    <w:rsid w:val="00480E45"/>
    <w:rsid w:val="00483258"/>
    <w:rsid w:val="00483F3B"/>
    <w:rsid w:val="004864EA"/>
    <w:rsid w:val="004A07ED"/>
    <w:rsid w:val="004A0E49"/>
    <w:rsid w:val="004A4F58"/>
    <w:rsid w:val="004B5AE9"/>
    <w:rsid w:val="004B6CD4"/>
    <w:rsid w:val="004C148F"/>
    <w:rsid w:val="004D0C50"/>
    <w:rsid w:val="004D1CF3"/>
    <w:rsid w:val="004D2B2A"/>
    <w:rsid w:val="004E3007"/>
    <w:rsid w:val="004E771F"/>
    <w:rsid w:val="004F0CE2"/>
    <w:rsid w:val="004F0FBD"/>
    <w:rsid w:val="004F61E5"/>
    <w:rsid w:val="0050203C"/>
    <w:rsid w:val="0050257E"/>
    <w:rsid w:val="00503D6D"/>
    <w:rsid w:val="00504D92"/>
    <w:rsid w:val="00507BAE"/>
    <w:rsid w:val="00511421"/>
    <w:rsid w:val="0051177A"/>
    <w:rsid w:val="00512CBD"/>
    <w:rsid w:val="00517328"/>
    <w:rsid w:val="00517EBE"/>
    <w:rsid w:val="00523DBC"/>
    <w:rsid w:val="00527CD2"/>
    <w:rsid w:val="00531D70"/>
    <w:rsid w:val="00532A84"/>
    <w:rsid w:val="00543C84"/>
    <w:rsid w:val="0054683D"/>
    <w:rsid w:val="0055181E"/>
    <w:rsid w:val="00553954"/>
    <w:rsid w:val="005557FF"/>
    <w:rsid w:val="00565F91"/>
    <w:rsid w:val="00575DAA"/>
    <w:rsid w:val="00576A34"/>
    <w:rsid w:val="00581FEB"/>
    <w:rsid w:val="005879E8"/>
    <w:rsid w:val="005A3AE1"/>
    <w:rsid w:val="005A7954"/>
    <w:rsid w:val="005A7B8F"/>
    <w:rsid w:val="005C26B6"/>
    <w:rsid w:val="005E26E8"/>
    <w:rsid w:val="005E32D0"/>
    <w:rsid w:val="005F2EFF"/>
    <w:rsid w:val="00602DE0"/>
    <w:rsid w:val="006074CB"/>
    <w:rsid w:val="00620CED"/>
    <w:rsid w:val="00635F87"/>
    <w:rsid w:val="00640498"/>
    <w:rsid w:val="00641E7B"/>
    <w:rsid w:val="00652080"/>
    <w:rsid w:val="0065252D"/>
    <w:rsid w:val="0065782F"/>
    <w:rsid w:val="00663031"/>
    <w:rsid w:val="006630FD"/>
    <w:rsid w:val="006639BB"/>
    <w:rsid w:val="006667FC"/>
    <w:rsid w:val="0066797C"/>
    <w:rsid w:val="00670D81"/>
    <w:rsid w:val="00680C95"/>
    <w:rsid w:val="0069147A"/>
    <w:rsid w:val="0069517B"/>
    <w:rsid w:val="006960E3"/>
    <w:rsid w:val="006A3684"/>
    <w:rsid w:val="006B27A6"/>
    <w:rsid w:val="006C1DDF"/>
    <w:rsid w:val="006C4426"/>
    <w:rsid w:val="006D3DA5"/>
    <w:rsid w:val="006E03A0"/>
    <w:rsid w:val="006F08AA"/>
    <w:rsid w:val="006F1130"/>
    <w:rsid w:val="006F1361"/>
    <w:rsid w:val="006F1AD9"/>
    <w:rsid w:val="006F21CF"/>
    <w:rsid w:val="00703E35"/>
    <w:rsid w:val="00706D88"/>
    <w:rsid w:val="0071317E"/>
    <w:rsid w:val="007135FF"/>
    <w:rsid w:val="0071435E"/>
    <w:rsid w:val="00715EB2"/>
    <w:rsid w:val="007161E1"/>
    <w:rsid w:val="007201E2"/>
    <w:rsid w:val="00721D96"/>
    <w:rsid w:val="007224FB"/>
    <w:rsid w:val="007232BA"/>
    <w:rsid w:val="00723867"/>
    <w:rsid w:val="00727E9A"/>
    <w:rsid w:val="00734057"/>
    <w:rsid w:val="00734931"/>
    <w:rsid w:val="0074034E"/>
    <w:rsid w:val="00753341"/>
    <w:rsid w:val="00764477"/>
    <w:rsid w:val="0078160D"/>
    <w:rsid w:val="0079171B"/>
    <w:rsid w:val="00792121"/>
    <w:rsid w:val="00796ACB"/>
    <w:rsid w:val="00797AE8"/>
    <w:rsid w:val="00797ED7"/>
    <w:rsid w:val="007A365A"/>
    <w:rsid w:val="007A4D56"/>
    <w:rsid w:val="007C6462"/>
    <w:rsid w:val="007D0CCC"/>
    <w:rsid w:val="007D1227"/>
    <w:rsid w:val="008010B0"/>
    <w:rsid w:val="0080575D"/>
    <w:rsid w:val="00806D36"/>
    <w:rsid w:val="008073A8"/>
    <w:rsid w:val="0081240D"/>
    <w:rsid w:val="00813E1B"/>
    <w:rsid w:val="0082013A"/>
    <w:rsid w:val="00821A54"/>
    <w:rsid w:val="008278B0"/>
    <w:rsid w:val="0083719D"/>
    <w:rsid w:val="00837C1A"/>
    <w:rsid w:val="00845FE9"/>
    <w:rsid w:val="00861793"/>
    <w:rsid w:val="008624ED"/>
    <w:rsid w:val="008927AC"/>
    <w:rsid w:val="008A1A99"/>
    <w:rsid w:val="008A20F8"/>
    <w:rsid w:val="008A32CD"/>
    <w:rsid w:val="008A3F37"/>
    <w:rsid w:val="008B04E4"/>
    <w:rsid w:val="008B2D3C"/>
    <w:rsid w:val="008C4E36"/>
    <w:rsid w:val="008D1C4F"/>
    <w:rsid w:val="008E2F8D"/>
    <w:rsid w:val="008F67AB"/>
    <w:rsid w:val="008F70CD"/>
    <w:rsid w:val="008F70E4"/>
    <w:rsid w:val="009003C2"/>
    <w:rsid w:val="0090606A"/>
    <w:rsid w:val="00925E0A"/>
    <w:rsid w:val="009345D5"/>
    <w:rsid w:val="009425ED"/>
    <w:rsid w:val="00947ECC"/>
    <w:rsid w:val="00950AA6"/>
    <w:rsid w:val="00952019"/>
    <w:rsid w:val="00954789"/>
    <w:rsid w:val="0095656A"/>
    <w:rsid w:val="00960B65"/>
    <w:rsid w:val="00963069"/>
    <w:rsid w:val="00966CD2"/>
    <w:rsid w:val="00967073"/>
    <w:rsid w:val="009755DD"/>
    <w:rsid w:val="00975DB7"/>
    <w:rsid w:val="009B0DB8"/>
    <w:rsid w:val="009B4209"/>
    <w:rsid w:val="009C535D"/>
    <w:rsid w:val="009D387E"/>
    <w:rsid w:val="009D5C86"/>
    <w:rsid w:val="009E1BCA"/>
    <w:rsid w:val="009E4820"/>
    <w:rsid w:val="009E4FBC"/>
    <w:rsid w:val="009F15BE"/>
    <w:rsid w:val="009F58A3"/>
    <w:rsid w:val="00A07B27"/>
    <w:rsid w:val="00A14529"/>
    <w:rsid w:val="00A14A18"/>
    <w:rsid w:val="00A14D16"/>
    <w:rsid w:val="00A166B9"/>
    <w:rsid w:val="00A24F9B"/>
    <w:rsid w:val="00A307A1"/>
    <w:rsid w:val="00A313D7"/>
    <w:rsid w:val="00A325AE"/>
    <w:rsid w:val="00A344FA"/>
    <w:rsid w:val="00A3546D"/>
    <w:rsid w:val="00A413CC"/>
    <w:rsid w:val="00A47C10"/>
    <w:rsid w:val="00A53F3F"/>
    <w:rsid w:val="00A54406"/>
    <w:rsid w:val="00A55E95"/>
    <w:rsid w:val="00A710B5"/>
    <w:rsid w:val="00A830E0"/>
    <w:rsid w:val="00A87630"/>
    <w:rsid w:val="00A9401A"/>
    <w:rsid w:val="00AA0A3A"/>
    <w:rsid w:val="00AA2EC2"/>
    <w:rsid w:val="00AB490E"/>
    <w:rsid w:val="00AB52C5"/>
    <w:rsid w:val="00AC31B5"/>
    <w:rsid w:val="00AD3E50"/>
    <w:rsid w:val="00AE302E"/>
    <w:rsid w:val="00AE5AF2"/>
    <w:rsid w:val="00AF04BD"/>
    <w:rsid w:val="00AF32EC"/>
    <w:rsid w:val="00AF5E08"/>
    <w:rsid w:val="00B00B49"/>
    <w:rsid w:val="00B24DC4"/>
    <w:rsid w:val="00B33685"/>
    <w:rsid w:val="00B37368"/>
    <w:rsid w:val="00B410B9"/>
    <w:rsid w:val="00B415F1"/>
    <w:rsid w:val="00B5370D"/>
    <w:rsid w:val="00B54BD0"/>
    <w:rsid w:val="00B56206"/>
    <w:rsid w:val="00B62515"/>
    <w:rsid w:val="00B632D2"/>
    <w:rsid w:val="00B7085E"/>
    <w:rsid w:val="00B8236D"/>
    <w:rsid w:val="00B86159"/>
    <w:rsid w:val="00B86E36"/>
    <w:rsid w:val="00B93BA8"/>
    <w:rsid w:val="00B94BFB"/>
    <w:rsid w:val="00B95975"/>
    <w:rsid w:val="00B97728"/>
    <w:rsid w:val="00B97D4A"/>
    <w:rsid w:val="00BA7D1A"/>
    <w:rsid w:val="00BB083A"/>
    <w:rsid w:val="00BB579D"/>
    <w:rsid w:val="00BC0F57"/>
    <w:rsid w:val="00BC311F"/>
    <w:rsid w:val="00BC77A1"/>
    <w:rsid w:val="00BD1390"/>
    <w:rsid w:val="00BD23B3"/>
    <w:rsid w:val="00BD29E2"/>
    <w:rsid w:val="00BD2CC2"/>
    <w:rsid w:val="00BD4670"/>
    <w:rsid w:val="00BE0A45"/>
    <w:rsid w:val="00BF01CA"/>
    <w:rsid w:val="00C00B75"/>
    <w:rsid w:val="00C00CD6"/>
    <w:rsid w:val="00C04AD3"/>
    <w:rsid w:val="00C12408"/>
    <w:rsid w:val="00C178AE"/>
    <w:rsid w:val="00C27297"/>
    <w:rsid w:val="00C369A0"/>
    <w:rsid w:val="00C400CE"/>
    <w:rsid w:val="00C41003"/>
    <w:rsid w:val="00C44B04"/>
    <w:rsid w:val="00C5249F"/>
    <w:rsid w:val="00C6071A"/>
    <w:rsid w:val="00C666BA"/>
    <w:rsid w:val="00C66F23"/>
    <w:rsid w:val="00C76D31"/>
    <w:rsid w:val="00C77D49"/>
    <w:rsid w:val="00C96BE2"/>
    <w:rsid w:val="00CA1B1A"/>
    <w:rsid w:val="00CA222D"/>
    <w:rsid w:val="00CA76D7"/>
    <w:rsid w:val="00CB130E"/>
    <w:rsid w:val="00CB3EBF"/>
    <w:rsid w:val="00CB432C"/>
    <w:rsid w:val="00CC2827"/>
    <w:rsid w:val="00CD166F"/>
    <w:rsid w:val="00CD288E"/>
    <w:rsid w:val="00CE0DD1"/>
    <w:rsid w:val="00CE17CF"/>
    <w:rsid w:val="00CE48BE"/>
    <w:rsid w:val="00CF0001"/>
    <w:rsid w:val="00CF2B9A"/>
    <w:rsid w:val="00CF4476"/>
    <w:rsid w:val="00CF4F21"/>
    <w:rsid w:val="00CF742F"/>
    <w:rsid w:val="00D01363"/>
    <w:rsid w:val="00D02F1B"/>
    <w:rsid w:val="00D038CC"/>
    <w:rsid w:val="00D05E66"/>
    <w:rsid w:val="00D226F0"/>
    <w:rsid w:val="00D25F31"/>
    <w:rsid w:val="00D27F1C"/>
    <w:rsid w:val="00D30974"/>
    <w:rsid w:val="00D345D8"/>
    <w:rsid w:val="00D400C6"/>
    <w:rsid w:val="00D45B44"/>
    <w:rsid w:val="00D473B9"/>
    <w:rsid w:val="00D57161"/>
    <w:rsid w:val="00D62466"/>
    <w:rsid w:val="00D63B0D"/>
    <w:rsid w:val="00D648A1"/>
    <w:rsid w:val="00D65BB2"/>
    <w:rsid w:val="00D77A9B"/>
    <w:rsid w:val="00D809B2"/>
    <w:rsid w:val="00D835B3"/>
    <w:rsid w:val="00D8414E"/>
    <w:rsid w:val="00D87C92"/>
    <w:rsid w:val="00D914A8"/>
    <w:rsid w:val="00D9265A"/>
    <w:rsid w:val="00D96CC3"/>
    <w:rsid w:val="00D97B77"/>
    <w:rsid w:val="00DA5387"/>
    <w:rsid w:val="00DB277F"/>
    <w:rsid w:val="00DB33CF"/>
    <w:rsid w:val="00DC1C2D"/>
    <w:rsid w:val="00DC2D4C"/>
    <w:rsid w:val="00DC35F5"/>
    <w:rsid w:val="00DC4E37"/>
    <w:rsid w:val="00DC557B"/>
    <w:rsid w:val="00DD47D0"/>
    <w:rsid w:val="00DE4F1F"/>
    <w:rsid w:val="00DE6CBD"/>
    <w:rsid w:val="00DF39F5"/>
    <w:rsid w:val="00DF4446"/>
    <w:rsid w:val="00E10597"/>
    <w:rsid w:val="00E13069"/>
    <w:rsid w:val="00E1673F"/>
    <w:rsid w:val="00E16B99"/>
    <w:rsid w:val="00E17CB8"/>
    <w:rsid w:val="00E224AB"/>
    <w:rsid w:val="00E25C4D"/>
    <w:rsid w:val="00E3324C"/>
    <w:rsid w:val="00E36A2D"/>
    <w:rsid w:val="00E60BEB"/>
    <w:rsid w:val="00E66415"/>
    <w:rsid w:val="00E72022"/>
    <w:rsid w:val="00E74103"/>
    <w:rsid w:val="00E74479"/>
    <w:rsid w:val="00E7759A"/>
    <w:rsid w:val="00E83039"/>
    <w:rsid w:val="00E92A05"/>
    <w:rsid w:val="00E92AD7"/>
    <w:rsid w:val="00EA3E66"/>
    <w:rsid w:val="00EB3FC9"/>
    <w:rsid w:val="00EB76C0"/>
    <w:rsid w:val="00EC4DCA"/>
    <w:rsid w:val="00EC5781"/>
    <w:rsid w:val="00ED3B2B"/>
    <w:rsid w:val="00EE1B54"/>
    <w:rsid w:val="00EE5CEC"/>
    <w:rsid w:val="00EF2646"/>
    <w:rsid w:val="00EF3350"/>
    <w:rsid w:val="00F0052E"/>
    <w:rsid w:val="00F04F4E"/>
    <w:rsid w:val="00F05C15"/>
    <w:rsid w:val="00F07F82"/>
    <w:rsid w:val="00F25376"/>
    <w:rsid w:val="00F261B5"/>
    <w:rsid w:val="00F323F2"/>
    <w:rsid w:val="00F36935"/>
    <w:rsid w:val="00F41103"/>
    <w:rsid w:val="00F42EA9"/>
    <w:rsid w:val="00F43830"/>
    <w:rsid w:val="00F511F0"/>
    <w:rsid w:val="00F5182B"/>
    <w:rsid w:val="00F559C1"/>
    <w:rsid w:val="00F84BFC"/>
    <w:rsid w:val="00F90943"/>
    <w:rsid w:val="00F90D34"/>
    <w:rsid w:val="00F94A98"/>
    <w:rsid w:val="00FA3B38"/>
    <w:rsid w:val="00FC257C"/>
    <w:rsid w:val="00FC4CA9"/>
    <w:rsid w:val="00FC4CE6"/>
    <w:rsid w:val="00FD1CD9"/>
    <w:rsid w:val="00FD5B55"/>
    <w:rsid w:val="00FD70C6"/>
    <w:rsid w:val="00FE0042"/>
    <w:rsid w:val="00FE606C"/>
    <w:rsid w:val="00FF1CDA"/>
    <w:rsid w:val="00FF5915"/>
    <w:rsid w:val="00FF7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52AC90-2ECE-4A82-B72D-1FE45760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57FF"/>
    <w:pPr>
      <w:spacing w:after="0" w:line="240" w:lineRule="auto"/>
      <w:jc w:val="both"/>
    </w:pPr>
    <w:rPr>
      <w:rFonts w:ascii="Verdana" w:eastAsia="Times New Roman" w:hAnsi="Verdana" w:cs="Times New Roman"/>
      <w:sz w:val="20"/>
      <w:szCs w:val="20"/>
      <w:lang w:eastAsia="nl-NL"/>
    </w:rPr>
  </w:style>
  <w:style w:type="paragraph" w:styleId="Nadpis1">
    <w:name w:val="heading 1"/>
    <w:basedOn w:val="Normln"/>
    <w:next w:val="Normln"/>
    <w:link w:val="Nadpis1Char"/>
    <w:qFormat/>
    <w:rsid w:val="005557FF"/>
    <w:pPr>
      <w:keepNext/>
      <w:numPr>
        <w:numId w:val="5"/>
      </w:numPr>
      <w:tabs>
        <w:tab w:val="left" w:pos="5040"/>
      </w:tabs>
      <w:spacing w:line="240" w:lineRule="atLeast"/>
      <w:outlineLvl w:val="0"/>
    </w:pPr>
    <w:rPr>
      <w:b/>
      <w:sz w:val="22"/>
      <w:u w:val="single"/>
      <w:lang w:val="nl-NL"/>
    </w:rPr>
  </w:style>
  <w:style w:type="paragraph" w:styleId="Nadpis2">
    <w:name w:val="heading 2"/>
    <w:basedOn w:val="Normln"/>
    <w:next w:val="Normln"/>
    <w:link w:val="Nadpis2Char"/>
    <w:qFormat/>
    <w:rsid w:val="005557FF"/>
    <w:pPr>
      <w:widowControl w:val="0"/>
      <w:numPr>
        <w:ilvl w:val="1"/>
        <w:numId w:val="5"/>
      </w:numPr>
      <w:spacing w:before="120"/>
      <w:outlineLvl w:val="1"/>
    </w:pPr>
    <w:rPr>
      <w:b/>
    </w:rPr>
  </w:style>
  <w:style w:type="paragraph" w:styleId="Nadpis3">
    <w:name w:val="heading 3"/>
    <w:basedOn w:val="Normln"/>
    <w:next w:val="Normln"/>
    <w:link w:val="Nadpis3Char"/>
    <w:qFormat/>
    <w:rsid w:val="005557FF"/>
    <w:pPr>
      <w:keepNext/>
      <w:numPr>
        <w:ilvl w:val="2"/>
        <w:numId w:val="5"/>
      </w:numPr>
      <w:tabs>
        <w:tab w:val="right" w:pos="4678"/>
        <w:tab w:val="left" w:pos="5220"/>
        <w:tab w:val="right" w:pos="10206"/>
      </w:tabs>
      <w:spacing w:before="40"/>
      <w:ind w:right="-58"/>
      <w:outlineLvl w:val="2"/>
    </w:pPr>
    <w:rPr>
      <w:bCs/>
      <w:smallCaps/>
      <w:u w:val="single"/>
      <w:lang w:val="nl-NL"/>
    </w:rPr>
  </w:style>
  <w:style w:type="paragraph" w:styleId="Nadpis4">
    <w:name w:val="heading 4"/>
    <w:basedOn w:val="Normln"/>
    <w:next w:val="Normln"/>
    <w:link w:val="Nadpis4Char"/>
    <w:qFormat/>
    <w:rsid w:val="00511421"/>
    <w:pPr>
      <w:keepNext/>
      <w:numPr>
        <w:ilvl w:val="3"/>
        <w:numId w:val="5"/>
      </w:numPr>
      <w:outlineLvl w:val="3"/>
    </w:pPr>
    <w:rPr>
      <w:b/>
      <w:sz w:val="22"/>
      <w:u w:val="single"/>
      <w:lang w:val="nl-NL"/>
    </w:rPr>
  </w:style>
  <w:style w:type="paragraph" w:styleId="Nadpis5">
    <w:name w:val="heading 5"/>
    <w:basedOn w:val="Normln"/>
    <w:next w:val="Normln"/>
    <w:link w:val="Nadpis5Char"/>
    <w:uiPriority w:val="9"/>
    <w:semiHidden/>
    <w:unhideWhenUsed/>
    <w:qFormat/>
    <w:rsid w:val="005557FF"/>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557FF"/>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557FF"/>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557FF"/>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557FF"/>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557FF"/>
    <w:rPr>
      <w:rFonts w:ascii="Verdana" w:eastAsia="Times New Roman" w:hAnsi="Verdana" w:cs="Times New Roman"/>
      <w:b/>
      <w:szCs w:val="20"/>
      <w:u w:val="single"/>
      <w:lang w:val="nl-NL" w:eastAsia="nl-NL"/>
    </w:rPr>
  </w:style>
  <w:style w:type="character" w:customStyle="1" w:styleId="Nadpis2Char">
    <w:name w:val="Nadpis 2 Char"/>
    <w:basedOn w:val="Standardnpsmoodstavce"/>
    <w:link w:val="Nadpis2"/>
    <w:rsid w:val="005557FF"/>
    <w:rPr>
      <w:rFonts w:ascii="Verdana" w:eastAsia="Times New Roman" w:hAnsi="Verdana" w:cs="Times New Roman"/>
      <w:b/>
      <w:sz w:val="20"/>
      <w:szCs w:val="20"/>
      <w:lang w:eastAsia="nl-NL"/>
    </w:rPr>
  </w:style>
  <w:style w:type="character" w:customStyle="1" w:styleId="Nadpis3Char">
    <w:name w:val="Nadpis 3 Char"/>
    <w:basedOn w:val="Standardnpsmoodstavce"/>
    <w:link w:val="Nadpis3"/>
    <w:rsid w:val="005557FF"/>
    <w:rPr>
      <w:rFonts w:ascii="Verdana" w:eastAsia="Times New Roman" w:hAnsi="Verdana" w:cs="Times New Roman"/>
      <w:bCs/>
      <w:smallCaps/>
      <w:sz w:val="20"/>
      <w:szCs w:val="20"/>
      <w:u w:val="single"/>
      <w:lang w:val="nl-NL" w:eastAsia="nl-NL"/>
    </w:rPr>
  </w:style>
  <w:style w:type="character" w:customStyle="1" w:styleId="Nadpis4Char">
    <w:name w:val="Nadpis 4 Char"/>
    <w:basedOn w:val="Standardnpsmoodstavce"/>
    <w:link w:val="Nadpis4"/>
    <w:rsid w:val="00511421"/>
    <w:rPr>
      <w:rFonts w:ascii="Times New Roman" w:eastAsia="Times New Roman" w:hAnsi="Times New Roman" w:cs="Times New Roman"/>
      <w:b/>
      <w:szCs w:val="20"/>
      <w:u w:val="single"/>
      <w:lang w:val="nl-NL" w:eastAsia="nl-NL"/>
    </w:rPr>
  </w:style>
  <w:style w:type="paragraph" w:styleId="Textpoznpodarou">
    <w:name w:val="footnote text"/>
    <w:basedOn w:val="Normln"/>
    <w:link w:val="TextpoznpodarouChar"/>
    <w:semiHidden/>
    <w:rsid w:val="00511421"/>
    <w:pPr>
      <w:widowControl w:val="0"/>
    </w:pPr>
  </w:style>
  <w:style w:type="character" w:customStyle="1" w:styleId="TextpoznpodarouChar">
    <w:name w:val="Text pozn. pod čarou Char"/>
    <w:basedOn w:val="Standardnpsmoodstavce"/>
    <w:link w:val="Textpoznpodarou"/>
    <w:semiHidden/>
    <w:rsid w:val="00511421"/>
    <w:rPr>
      <w:rFonts w:ascii="Times New Roman" w:eastAsia="Times New Roman" w:hAnsi="Times New Roman" w:cs="Times New Roman"/>
      <w:sz w:val="20"/>
      <w:szCs w:val="20"/>
      <w:lang w:eastAsia="nl-NL"/>
    </w:rPr>
  </w:style>
  <w:style w:type="paragraph" w:styleId="Zpat">
    <w:name w:val="footer"/>
    <w:basedOn w:val="Normln"/>
    <w:link w:val="ZpatChar"/>
    <w:rsid w:val="00511421"/>
    <w:pPr>
      <w:widowControl w:val="0"/>
      <w:tabs>
        <w:tab w:val="center" w:pos="4819"/>
        <w:tab w:val="right" w:pos="9071"/>
      </w:tabs>
    </w:pPr>
  </w:style>
  <w:style w:type="character" w:customStyle="1" w:styleId="ZpatChar">
    <w:name w:val="Zápatí Char"/>
    <w:basedOn w:val="Standardnpsmoodstavce"/>
    <w:link w:val="Zpat"/>
    <w:rsid w:val="00511421"/>
    <w:rPr>
      <w:rFonts w:ascii="Times New Roman" w:eastAsia="Times New Roman" w:hAnsi="Times New Roman" w:cs="Times New Roman"/>
      <w:sz w:val="24"/>
      <w:szCs w:val="20"/>
      <w:lang w:eastAsia="nl-NL"/>
    </w:rPr>
  </w:style>
  <w:style w:type="paragraph" w:styleId="Zhlav">
    <w:name w:val="header"/>
    <w:basedOn w:val="Normln"/>
    <w:link w:val="ZhlavChar"/>
    <w:uiPriority w:val="99"/>
    <w:rsid w:val="00511421"/>
    <w:pPr>
      <w:tabs>
        <w:tab w:val="center" w:pos="4320"/>
        <w:tab w:val="right" w:pos="8640"/>
      </w:tabs>
    </w:pPr>
  </w:style>
  <w:style w:type="character" w:customStyle="1" w:styleId="ZhlavChar">
    <w:name w:val="Záhlaví Char"/>
    <w:basedOn w:val="Standardnpsmoodstavce"/>
    <w:link w:val="Zhlav"/>
    <w:uiPriority w:val="99"/>
    <w:rsid w:val="00511421"/>
    <w:rPr>
      <w:rFonts w:ascii="Times New Roman" w:eastAsia="Times New Roman" w:hAnsi="Times New Roman" w:cs="Times New Roman"/>
      <w:sz w:val="24"/>
      <w:szCs w:val="20"/>
      <w:lang w:eastAsia="nl-NL"/>
    </w:rPr>
  </w:style>
  <w:style w:type="character" w:styleId="Odkaznakoment">
    <w:name w:val="annotation reference"/>
    <w:rsid w:val="00511421"/>
    <w:rPr>
      <w:sz w:val="16"/>
      <w:szCs w:val="16"/>
    </w:rPr>
  </w:style>
  <w:style w:type="paragraph" w:styleId="Textkomente">
    <w:name w:val="annotation text"/>
    <w:basedOn w:val="Normln"/>
    <w:link w:val="TextkomenteChar"/>
    <w:rsid w:val="00511421"/>
  </w:style>
  <w:style w:type="character" w:customStyle="1" w:styleId="TextkomenteChar">
    <w:name w:val="Text komentáře Char"/>
    <w:basedOn w:val="Standardnpsmoodstavce"/>
    <w:link w:val="Textkomente"/>
    <w:rsid w:val="00511421"/>
    <w:rPr>
      <w:rFonts w:ascii="Times New Roman" w:eastAsia="Times New Roman" w:hAnsi="Times New Roman" w:cs="Times New Roman"/>
      <w:sz w:val="20"/>
      <w:szCs w:val="20"/>
      <w:lang w:eastAsia="nl-NL"/>
    </w:rPr>
  </w:style>
  <w:style w:type="paragraph" w:styleId="Textbubliny">
    <w:name w:val="Balloon Text"/>
    <w:basedOn w:val="Normln"/>
    <w:link w:val="TextbublinyChar"/>
    <w:uiPriority w:val="99"/>
    <w:semiHidden/>
    <w:unhideWhenUsed/>
    <w:rsid w:val="005114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421"/>
    <w:rPr>
      <w:rFonts w:ascii="Segoe UI" w:eastAsia="Times New Roman" w:hAnsi="Segoe UI" w:cs="Segoe UI"/>
      <w:sz w:val="18"/>
      <w:szCs w:val="18"/>
      <w:lang w:eastAsia="nl-NL"/>
    </w:rPr>
  </w:style>
  <w:style w:type="table" w:styleId="Mkatabulky">
    <w:name w:val="Table Grid"/>
    <w:basedOn w:val="Normlntabulka"/>
    <w:uiPriority w:val="39"/>
    <w:rsid w:val="008A2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8A20F8"/>
    <w:rPr>
      <w:b/>
      <w:bCs/>
    </w:rPr>
  </w:style>
  <w:style w:type="character" w:customStyle="1" w:styleId="PedmtkomenteChar">
    <w:name w:val="Předmět komentáře Char"/>
    <w:basedOn w:val="TextkomenteChar"/>
    <w:link w:val="Pedmtkomente"/>
    <w:uiPriority w:val="99"/>
    <w:semiHidden/>
    <w:rsid w:val="008A20F8"/>
    <w:rPr>
      <w:rFonts w:ascii="Times New Roman" w:eastAsia="Times New Roman" w:hAnsi="Times New Roman" w:cs="Times New Roman"/>
      <w:b/>
      <w:bCs/>
      <w:sz w:val="20"/>
      <w:szCs w:val="20"/>
      <w:lang w:eastAsia="nl-NL"/>
    </w:rPr>
  </w:style>
  <w:style w:type="character" w:styleId="Znakapoznpodarou">
    <w:name w:val="footnote reference"/>
    <w:basedOn w:val="Standardnpsmoodstavce"/>
    <w:uiPriority w:val="99"/>
    <w:semiHidden/>
    <w:unhideWhenUsed/>
    <w:rsid w:val="00512CBD"/>
    <w:rPr>
      <w:vertAlign w:val="superscript"/>
    </w:rPr>
  </w:style>
  <w:style w:type="character" w:styleId="Hypertextovodkaz">
    <w:name w:val="Hyperlink"/>
    <w:basedOn w:val="Standardnpsmoodstavce"/>
    <w:uiPriority w:val="99"/>
    <w:unhideWhenUsed/>
    <w:rsid w:val="00E74103"/>
    <w:rPr>
      <w:color w:val="0563C1" w:themeColor="hyperlink"/>
      <w:u w:val="single"/>
    </w:rPr>
  </w:style>
  <w:style w:type="paragraph" w:styleId="Zkladntext">
    <w:name w:val="Body Text"/>
    <w:basedOn w:val="Normln"/>
    <w:link w:val="ZkladntextChar"/>
    <w:rsid w:val="00925E0A"/>
    <w:pPr>
      <w:widowControl w:val="0"/>
      <w:ind w:right="306"/>
    </w:pPr>
  </w:style>
  <w:style w:type="character" w:customStyle="1" w:styleId="ZkladntextChar">
    <w:name w:val="Základní text Char"/>
    <w:basedOn w:val="Standardnpsmoodstavce"/>
    <w:link w:val="Zkladntext"/>
    <w:rsid w:val="00925E0A"/>
    <w:rPr>
      <w:rFonts w:ascii="Times New Roman" w:eastAsia="Times New Roman" w:hAnsi="Times New Roman" w:cs="Times New Roman"/>
      <w:sz w:val="24"/>
      <w:szCs w:val="20"/>
      <w:lang w:eastAsia="nl-NL"/>
    </w:rPr>
  </w:style>
  <w:style w:type="paragraph" w:customStyle="1" w:styleId="CM4">
    <w:name w:val="CM4"/>
    <w:basedOn w:val="Normln"/>
    <w:next w:val="Normln"/>
    <w:uiPriority w:val="99"/>
    <w:rsid w:val="00ED3B2B"/>
    <w:pPr>
      <w:autoSpaceDE w:val="0"/>
      <w:autoSpaceDN w:val="0"/>
      <w:adjustRightInd w:val="0"/>
    </w:pPr>
    <w:rPr>
      <w:rFonts w:ascii="EUAlbertina" w:eastAsia="Calibri" w:hAnsi="EUAlbertina"/>
      <w:szCs w:val="24"/>
      <w:lang w:val="fr-FR" w:eastAsia="en-US"/>
    </w:rPr>
  </w:style>
  <w:style w:type="paragraph" w:styleId="Odstavecseseznamem">
    <w:name w:val="List Paragraph"/>
    <w:basedOn w:val="Normln"/>
    <w:uiPriority w:val="34"/>
    <w:qFormat/>
    <w:rsid w:val="00A14D16"/>
    <w:pPr>
      <w:ind w:left="720"/>
      <w:contextualSpacing/>
    </w:pPr>
  </w:style>
  <w:style w:type="paragraph" w:styleId="Revize">
    <w:name w:val="Revision"/>
    <w:hidden/>
    <w:uiPriority w:val="99"/>
    <w:semiHidden/>
    <w:rsid w:val="005A7954"/>
    <w:pPr>
      <w:spacing w:after="0" w:line="240" w:lineRule="auto"/>
    </w:pPr>
    <w:rPr>
      <w:rFonts w:ascii="Times New Roman" w:eastAsia="Times New Roman" w:hAnsi="Times New Roman" w:cs="Times New Roman"/>
      <w:sz w:val="24"/>
      <w:szCs w:val="20"/>
      <w:lang w:eastAsia="nl-NL"/>
    </w:rPr>
  </w:style>
  <w:style w:type="character" w:customStyle="1" w:styleId="Nadpis5Char">
    <w:name w:val="Nadpis 5 Char"/>
    <w:basedOn w:val="Standardnpsmoodstavce"/>
    <w:link w:val="Nadpis5"/>
    <w:uiPriority w:val="9"/>
    <w:semiHidden/>
    <w:rsid w:val="005557FF"/>
    <w:rPr>
      <w:rFonts w:asciiTheme="majorHAnsi" w:eastAsiaTheme="majorEastAsia" w:hAnsiTheme="majorHAnsi" w:cstheme="majorBidi"/>
      <w:color w:val="2E74B5" w:themeColor="accent1" w:themeShade="BF"/>
      <w:sz w:val="24"/>
      <w:szCs w:val="20"/>
      <w:lang w:eastAsia="nl-NL"/>
    </w:rPr>
  </w:style>
  <w:style w:type="character" w:customStyle="1" w:styleId="Nadpis6Char">
    <w:name w:val="Nadpis 6 Char"/>
    <w:basedOn w:val="Standardnpsmoodstavce"/>
    <w:link w:val="Nadpis6"/>
    <w:uiPriority w:val="9"/>
    <w:semiHidden/>
    <w:rsid w:val="005557FF"/>
    <w:rPr>
      <w:rFonts w:asciiTheme="majorHAnsi" w:eastAsiaTheme="majorEastAsia" w:hAnsiTheme="majorHAnsi" w:cstheme="majorBidi"/>
      <w:color w:val="1F4D78" w:themeColor="accent1" w:themeShade="7F"/>
      <w:sz w:val="24"/>
      <w:szCs w:val="20"/>
      <w:lang w:eastAsia="nl-NL"/>
    </w:rPr>
  </w:style>
  <w:style w:type="character" w:customStyle="1" w:styleId="Nadpis7Char">
    <w:name w:val="Nadpis 7 Char"/>
    <w:basedOn w:val="Standardnpsmoodstavce"/>
    <w:link w:val="Nadpis7"/>
    <w:uiPriority w:val="9"/>
    <w:semiHidden/>
    <w:rsid w:val="005557FF"/>
    <w:rPr>
      <w:rFonts w:asciiTheme="majorHAnsi" w:eastAsiaTheme="majorEastAsia" w:hAnsiTheme="majorHAnsi" w:cstheme="majorBidi"/>
      <w:i/>
      <w:iCs/>
      <w:color w:val="1F4D78" w:themeColor="accent1" w:themeShade="7F"/>
      <w:sz w:val="24"/>
      <w:szCs w:val="20"/>
      <w:lang w:eastAsia="nl-NL"/>
    </w:rPr>
  </w:style>
  <w:style w:type="character" w:customStyle="1" w:styleId="Nadpis8Char">
    <w:name w:val="Nadpis 8 Char"/>
    <w:basedOn w:val="Standardnpsmoodstavce"/>
    <w:link w:val="Nadpis8"/>
    <w:uiPriority w:val="9"/>
    <w:semiHidden/>
    <w:rsid w:val="005557FF"/>
    <w:rPr>
      <w:rFonts w:asciiTheme="majorHAnsi" w:eastAsiaTheme="majorEastAsia" w:hAnsiTheme="majorHAnsi" w:cstheme="majorBidi"/>
      <w:color w:val="272727" w:themeColor="text1" w:themeTint="D8"/>
      <w:sz w:val="21"/>
      <w:szCs w:val="21"/>
      <w:lang w:eastAsia="nl-NL"/>
    </w:rPr>
  </w:style>
  <w:style w:type="character" w:customStyle="1" w:styleId="Nadpis9Char">
    <w:name w:val="Nadpis 9 Char"/>
    <w:basedOn w:val="Standardnpsmoodstavce"/>
    <w:link w:val="Nadpis9"/>
    <w:uiPriority w:val="9"/>
    <w:semiHidden/>
    <w:rsid w:val="005557FF"/>
    <w:rPr>
      <w:rFonts w:asciiTheme="majorHAnsi" w:eastAsiaTheme="majorEastAsia" w:hAnsiTheme="majorHAnsi" w:cstheme="majorBidi"/>
      <w:i/>
      <w:iCs/>
      <w:color w:val="272727" w:themeColor="text1" w:themeTint="D8"/>
      <w:sz w:val="21"/>
      <w:szCs w:val="21"/>
      <w:lang w:eastAsia="nl-NL"/>
    </w:rPr>
  </w:style>
  <w:style w:type="table" w:styleId="Barevntabulkasmkou6">
    <w:name w:val="Grid Table 6 Colorful"/>
    <w:basedOn w:val="Normlntabulka"/>
    <w:uiPriority w:val="51"/>
    <w:rsid w:val="00F94A9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ma.eu/fileadmin/dateien/Veterinary_medicines/CMDv_Website/Procedural_guidance/General_info_on_applications/GUI-030_Product_samples_for_visual_lab_control_NCA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B630F-5B44-407B-9A3B-AA8731CB5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1395</Words>
  <Characters>8233</Characters>
  <Application>Microsoft Office Word</Application>
  <DocSecurity>0</DocSecurity>
  <Lines>68</Lines>
  <Paragraphs>19</Paragraphs>
  <ScaleCrop>false</ScaleCrop>
  <HeadingPairs>
    <vt:vector size="10" baseType="variant">
      <vt:variant>
        <vt:lpstr>Název</vt:lpstr>
      </vt:variant>
      <vt:variant>
        <vt:i4>1</vt:i4>
      </vt:variant>
      <vt:variant>
        <vt:lpstr>Titre</vt:lpstr>
      </vt:variant>
      <vt:variant>
        <vt:i4>1</vt:i4>
      </vt:variant>
      <vt:variant>
        <vt:lpstr>Rubrik</vt:lpstr>
      </vt:variant>
      <vt:variant>
        <vt:i4>1</vt:i4>
      </vt:variant>
      <vt:variant>
        <vt:lpstr>Titel</vt:lpstr>
      </vt:variant>
      <vt:variant>
        <vt:i4>1</vt:i4>
      </vt:variant>
      <vt:variant>
        <vt:lpstr>Tittel</vt:lpstr>
      </vt:variant>
      <vt:variant>
        <vt:i4>1</vt:i4>
      </vt:variant>
    </vt:vector>
  </HeadingPairs>
  <TitlesOfParts>
    <vt:vector size="5" baseType="lpstr">
      <vt:lpstr>1.4.1.1 Application form parallel trade</vt:lpstr>
      <vt:lpstr/>
      <vt:lpstr/>
      <vt:lpstr/>
      <vt:lpstr/>
    </vt:vector>
  </TitlesOfParts>
  <Company>AFMPS-FAGG</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1.4.1.1 Application form parallel trade</dc:title>
  <dc:creator>Collin Jessica</dc:creator>
  <cp:lastModifiedBy>Morávková Věra</cp:lastModifiedBy>
  <cp:revision>2</cp:revision>
  <cp:lastPrinted>2019-09-19T14:03:00Z</cp:lastPrinted>
  <dcterms:created xsi:type="dcterms:W3CDTF">2022-04-06T07:33:00Z</dcterms:created>
  <dcterms:modified xsi:type="dcterms:W3CDTF">2022-04-06T07:33:00Z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General</vt:lpwstr>
  </property>
  <property fmtid="{D5CDD505-2E9C-101B-9397-08002B2CF9AE}" pid="4" name="DM_Creation_Date">
    <vt:lpwstr>24/03/2022 13:24:22</vt:lpwstr>
  </property>
  <property fmtid="{D5CDD505-2E9C-101B-9397-08002B2CF9AE}" pid="5" name="DM_Creator_Name">
    <vt:lpwstr>Tanka Beata</vt:lpwstr>
  </property>
  <property fmtid="{D5CDD505-2E9C-101B-9397-08002B2CF9AE}" pid="6" name="DM_DocRefId">
    <vt:lpwstr>EMA/CMDv/262132/2021</vt:lpwstr>
  </property>
  <property fmtid="{D5CDD505-2E9C-101B-9397-08002B2CF9AE}" pid="7" name="DM_emea_doc_ref_id">
    <vt:lpwstr>EMA/CMDv/262132/2021</vt:lpwstr>
  </property>
  <property fmtid="{D5CDD505-2E9C-101B-9397-08002B2CF9AE}" pid="8" name="DM_Keywords">
    <vt:lpwstr/>
  </property>
  <property fmtid="{D5CDD505-2E9C-101B-9397-08002B2CF9AE}" pid="9" name="DM_Language">
    <vt:lpwstr/>
  </property>
  <property fmtid="{D5CDD505-2E9C-101B-9397-08002B2CF9AE}" pid="10" name="DM_Modifer_Name">
    <vt:lpwstr>Tanka Beata</vt:lpwstr>
  </property>
  <property fmtid="{D5CDD505-2E9C-101B-9397-08002B2CF9AE}" pid="11" name="DM_Modified_Date">
    <vt:lpwstr>24/03/2022 15:02:19</vt:lpwstr>
  </property>
  <property fmtid="{D5CDD505-2E9C-101B-9397-08002B2CF9AE}" pid="12" name="DM_Modifier_Name">
    <vt:lpwstr>Tanka Beata</vt:lpwstr>
  </property>
  <property fmtid="{D5CDD505-2E9C-101B-9397-08002B2CF9AE}" pid="13" name="DM_Modify_Date">
    <vt:lpwstr>24/03/2022 15:02:19</vt:lpwstr>
  </property>
  <property fmtid="{D5CDD505-2E9C-101B-9397-08002B2CF9AE}" pid="14" name="DM_Name">
    <vt:lpwstr>1.4.1.1 Application form parallel trade</vt:lpwstr>
  </property>
  <property fmtid="{D5CDD505-2E9C-101B-9397-08002B2CF9AE}" pid="15" name="DM_Path">
    <vt:lpwstr>/02b. Administration of Scientific Meeting/CMDv - Administration/2. Meeting Organisation/B - CMDv other meetings/Legislation WG/2021/Document Revision/05 - 03 May Webex</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1.13,CURRENT</vt:lpwstr>
  </property>
</Properties>
</file>